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F7AA72" w14:textId="5EFA3EBB" w:rsidR="006E5AAB" w:rsidRPr="004A1961" w:rsidRDefault="00BF2701" w:rsidP="00BF2701">
      <w:pPr>
        <w:jc w:val="center"/>
        <w:rPr>
          <w:rFonts w:cstheme="minorHAnsi"/>
          <w:b/>
          <w:bCs/>
          <w:sz w:val="24"/>
          <w:szCs w:val="24"/>
        </w:rPr>
      </w:pPr>
      <w:r w:rsidRPr="004A1961">
        <w:rPr>
          <w:rFonts w:cstheme="minorHAnsi"/>
          <w:b/>
          <w:bCs/>
          <w:sz w:val="24"/>
          <w:szCs w:val="24"/>
        </w:rPr>
        <w:t>Men and Women in Ministry --- Wycliffe Hall --- November 2022</w:t>
      </w:r>
    </w:p>
    <w:p w14:paraId="33415AA3" w14:textId="15BF50BB" w:rsidR="00B43401" w:rsidRPr="004A1961" w:rsidRDefault="00B43401">
      <w:pPr>
        <w:rPr>
          <w:rFonts w:cstheme="minorHAnsi"/>
          <w:sz w:val="24"/>
          <w:szCs w:val="24"/>
        </w:rPr>
      </w:pPr>
    </w:p>
    <w:p w14:paraId="39B040D2" w14:textId="544DDD0F" w:rsidR="0043476B" w:rsidRPr="004A1961" w:rsidRDefault="0043476B">
      <w:pPr>
        <w:rPr>
          <w:rFonts w:cstheme="minorHAnsi"/>
          <w:sz w:val="24"/>
          <w:szCs w:val="24"/>
        </w:rPr>
      </w:pPr>
      <w:r w:rsidRPr="004A1961">
        <w:rPr>
          <w:rFonts w:cstheme="minorHAnsi"/>
          <w:b/>
          <w:bCs/>
          <w:sz w:val="24"/>
          <w:szCs w:val="24"/>
          <w:u w:val="single"/>
        </w:rPr>
        <w:t>English words</w:t>
      </w:r>
      <w:r w:rsidR="00BF2701" w:rsidRPr="004A1961">
        <w:rPr>
          <w:rFonts w:cstheme="minorHAnsi"/>
          <w:b/>
          <w:bCs/>
          <w:sz w:val="24"/>
          <w:szCs w:val="24"/>
        </w:rPr>
        <w:t xml:space="preserve"> - </w:t>
      </w:r>
      <w:r w:rsidRPr="004A1961">
        <w:rPr>
          <w:rFonts w:cstheme="minorHAnsi"/>
          <w:sz w:val="24"/>
          <w:szCs w:val="24"/>
        </w:rPr>
        <w:t>Egalitarian vv Complementarian</w:t>
      </w:r>
    </w:p>
    <w:p w14:paraId="48EDD607" w14:textId="2AAF0426" w:rsidR="0043476B" w:rsidRPr="004A1961" w:rsidRDefault="0043476B" w:rsidP="0043476B">
      <w:pPr>
        <w:pStyle w:val="ListParagraph"/>
        <w:numPr>
          <w:ilvl w:val="0"/>
          <w:numId w:val="2"/>
        </w:numPr>
        <w:rPr>
          <w:rFonts w:cstheme="minorHAnsi"/>
          <w:sz w:val="24"/>
          <w:szCs w:val="24"/>
        </w:rPr>
      </w:pPr>
      <w:r w:rsidRPr="004A1961">
        <w:rPr>
          <w:rFonts w:cstheme="minorHAnsi"/>
          <w:sz w:val="24"/>
          <w:szCs w:val="24"/>
        </w:rPr>
        <w:t>S</w:t>
      </w:r>
      <w:r w:rsidR="004B58E7" w:rsidRPr="004A1961">
        <w:rPr>
          <w:rFonts w:cstheme="minorHAnsi"/>
          <w:sz w:val="24"/>
          <w:szCs w:val="24"/>
        </w:rPr>
        <w:t>liding S</w:t>
      </w:r>
      <w:r w:rsidRPr="004A1961">
        <w:rPr>
          <w:rFonts w:cstheme="minorHAnsi"/>
          <w:sz w:val="24"/>
          <w:szCs w:val="24"/>
        </w:rPr>
        <w:t>cale</w:t>
      </w:r>
    </w:p>
    <w:p w14:paraId="13F1DEE6" w14:textId="5D289F00" w:rsidR="00B35323" w:rsidRPr="004A1961" w:rsidRDefault="00B42A1F" w:rsidP="0043476B">
      <w:pPr>
        <w:pStyle w:val="ListParagraph"/>
        <w:numPr>
          <w:ilvl w:val="0"/>
          <w:numId w:val="2"/>
        </w:numPr>
        <w:rPr>
          <w:rFonts w:cstheme="minorHAnsi"/>
          <w:sz w:val="24"/>
          <w:szCs w:val="24"/>
        </w:rPr>
      </w:pPr>
      <w:r w:rsidRPr="004A1961">
        <w:rPr>
          <w:rFonts w:cstheme="minorHAnsi"/>
          <w:sz w:val="24"/>
          <w:szCs w:val="24"/>
        </w:rPr>
        <w:t>SV complementarian position</w:t>
      </w:r>
    </w:p>
    <w:p w14:paraId="22C2C7B2" w14:textId="70253D3C" w:rsidR="0043476B" w:rsidRPr="004A1961" w:rsidRDefault="0043476B" w:rsidP="0043476B">
      <w:pPr>
        <w:pStyle w:val="ListParagraph"/>
        <w:numPr>
          <w:ilvl w:val="0"/>
          <w:numId w:val="2"/>
        </w:numPr>
        <w:rPr>
          <w:rFonts w:cstheme="minorHAnsi"/>
          <w:sz w:val="24"/>
          <w:szCs w:val="24"/>
        </w:rPr>
      </w:pPr>
      <w:r w:rsidRPr="004A1961">
        <w:rPr>
          <w:rFonts w:cstheme="minorHAnsi"/>
          <w:sz w:val="24"/>
          <w:szCs w:val="24"/>
        </w:rPr>
        <w:t>Cf Latimer Study</w:t>
      </w:r>
      <w:r w:rsidR="004B58E7" w:rsidRPr="004A1961">
        <w:rPr>
          <w:rFonts w:cstheme="minorHAnsi"/>
          <w:sz w:val="24"/>
          <w:szCs w:val="24"/>
        </w:rPr>
        <w:t xml:space="preserve"> </w:t>
      </w:r>
      <w:r w:rsidR="00B76D76" w:rsidRPr="004A1961">
        <w:rPr>
          <w:rFonts w:cstheme="minorHAnsi"/>
          <w:sz w:val="24"/>
          <w:szCs w:val="24"/>
        </w:rPr>
        <w:t>(universal agreement to areas of contention)</w:t>
      </w:r>
    </w:p>
    <w:p w14:paraId="43578482" w14:textId="352405C4" w:rsidR="00B76D76" w:rsidRPr="004A1961" w:rsidRDefault="00795A1E" w:rsidP="003B7E80">
      <w:pPr>
        <w:pStyle w:val="ListParagraph"/>
        <w:numPr>
          <w:ilvl w:val="0"/>
          <w:numId w:val="4"/>
        </w:numPr>
        <w:rPr>
          <w:rFonts w:cstheme="minorHAnsi"/>
          <w:sz w:val="24"/>
          <w:szCs w:val="24"/>
        </w:rPr>
      </w:pPr>
      <w:r w:rsidRPr="004A1961">
        <w:rPr>
          <w:rFonts w:cstheme="minorHAnsi"/>
          <w:sz w:val="24"/>
          <w:szCs w:val="24"/>
        </w:rPr>
        <w:t xml:space="preserve">All agree that Scripture should </w:t>
      </w:r>
      <w:r w:rsidR="003B7E80" w:rsidRPr="004A1961">
        <w:rPr>
          <w:rFonts w:cstheme="minorHAnsi"/>
          <w:sz w:val="24"/>
          <w:szCs w:val="24"/>
        </w:rPr>
        <w:t xml:space="preserve">shape our ministry </w:t>
      </w:r>
    </w:p>
    <w:p w14:paraId="346F83E7" w14:textId="0696C827" w:rsidR="003B7E80" w:rsidRPr="004A1961" w:rsidRDefault="003B7E80" w:rsidP="003B7E80">
      <w:pPr>
        <w:pStyle w:val="ListParagraph"/>
        <w:numPr>
          <w:ilvl w:val="0"/>
          <w:numId w:val="4"/>
        </w:numPr>
        <w:rPr>
          <w:rFonts w:cstheme="minorHAnsi"/>
          <w:sz w:val="24"/>
          <w:szCs w:val="24"/>
        </w:rPr>
      </w:pPr>
      <w:r w:rsidRPr="004A1961">
        <w:rPr>
          <w:rFonts w:cstheme="minorHAnsi"/>
          <w:sz w:val="24"/>
          <w:szCs w:val="24"/>
        </w:rPr>
        <w:t>That some passages encourage men and women to exhort each other with comment on gender</w:t>
      </w:r>
    </w:p>
    <w:p w14:paraId="675E34CF" w14:textId="1EBDBF7C" w:rsidR="003B7E80" w:rsidRPr="004A1961" w:rsidRDefault="00537636" w:rsidP="003B7E80">
      <w:pPr>
        <w:pStyle w:val="ListParagraph"/>
        <w:numPr>
          <w:ilvl w:val="0"/>
          <w:numId w:val="4"/>
        </w:numPr>
        <w:rPr>
          <w:rFonts w:cstheme="minorHAnsi"/>
          <w:sz w:val="24"/>
          <w:szCs w:val="24"/>
        </w:rPr>
      </w:pPr>
      <w:r w:rsidRPr="004A1961">
        <w:rPr>
          <w:rFonts w:cstheme="minorHAnsi"/>
          <w:sz w:val="24"/>
          <w:szCs w:val="24"/>
        </w:rPr>
        <w:t xml:space="preserve">That scripture specially </w:t>
      </w:r>
      <w:r w:rsidR="00701582" w:rsidRPr="004A1961">
        <w:rPr>
          <w:rFonts w:cstheme="minorHAnsi"/>
          <w:sz w:val="24"/>
          <w:szCs w:val="24"/>
        </w:rPr>
        <w:t>encourages</w:t>
      </w:r>
      <w:r w:rsidRPr="004A1961">
        <w:rPr>
          <w:rFonts w:cstheme="minorHAnsi"/>
          <w:sz w:val="24"/>
          <w:szCs w:val="24"/>
        </w:rPr>
        <w:t xml:space="preserve"> women to teach </w:t>
      </w:r>
      <w:r w:rsidR="00701582" w:rsidRPr="004A1961">
        <w:rPr>
          <w:rFonts w:cstheme="minorHAnsi"/>
          <w:sz w:val="24"/>
          <w:szCs w:val="24"/>
        </w:rPr>
        <w:t>children</w:t>
      </w:r>
      <w:r w:rsidRPr="004A1961">
        <w:rPr>
          <w:rFonts w:cstheme="minorHAnsi"/>
          <w:sz w:val="24"/>
          <w:szCs w:val="24"/>
        </w:rPr>
        <w:t xml:space="preserve"> and other women</w:t>
      </w:r>
    </w:p>
    <w:p w14:paraId="429F1386" w14:textId="4C33698E" w:rsidR="00537636" w:rsidRPr="004A1961" w:rsidRDefault="00537636" w:rsidP="003B7E80">
      <w:pPr>
        <w:pStyle w:val="ListParagraph"/>
        <w:numPr>
          <w:ilvl w:val="0"/>
          <w:numId w:val="4"/>
        </w:numPr>
        <w:rPr>
          <w:rFonts w:cstheme="minorHAnsi"/>
          <w:sz w:val="24"/>
          <w:szCs w:val="24"/>
        </w:rPr>
      </w:pPr>
      <w:r w:rsidRPr="004A1961">
        <w:rPr>
          <w:rFonts w:cstheme="minorHAnsi"/>
          <w:sz w:val="24"/>
          <w:szCs w:val="24"/>
        </w:rPr>
        <w:t xml:space="preserve">The scripture allows women to pry ana </w:t>
      </w:r>
      <w:r w:rsidR="00701582" w:rsidRPr="004A1961">
        <w:rPr>
          <w:rFonts w:cstheme="minorHAnsi"/>
          <w:sz w:val="24"/>
          <w:szCs w:val="24"/>
        </w:rPr>
        <w:t>prophesy</w:t>
      </w:r>
      <w:r w:rsidRPr="004A1961">
        <w:rPr>
          <w:rFonts w:cstheme="minorHAnsi"/>
          <w:sz w:val="24"/>
          <w:szCs w:val="24"/>
        </w:rPr>
        <w:t xml:space="preserve"> in church</w:t>
      </w:r>
      <w:r w:rsidR="00701582" w:rsidRPr="004A1961">
        <w:rPr>
          <w:rFonts w:cstheme="minorHAnsi"/>
          <w:sz w:val="24"/>
          <w:szCs w:val="24"/>
        </w:rPr>
        <w:t xml:space="preserve"> which most agree </w:t>
      </w:r>
      <w:r w:rsidR="00073DD5" w:rsidRPr="004A1961">
        <w:rPr>
          <w:rFonts w:cstheme="minorHAnsi"/>
          <w:sz w:val="24"/>
          <w:szCs w:val="24"/>
        </w:rPr>
        <w:t>would</w:t>
      </w:r>
      <w:r w:rsidR="00701582" w:rsidRPr="004A1961">
        <w:rPr>
          <w:rFonts w:cstheme="minorHAnsi"/>
          <w:sz w:val="24"/>
          <w:szCs w:val="24"/>
        </w:rPr>
        <w:t xml:space="preserve"> include reading scripture and intercessions</w:t>
      </w:r>
    </w:p>
    <w:p w14:paraId="40C8756E" w14:textId="35F6DF0B" w:rsidR="00701582" w:rsidRPr="004A1961" w:rsidRDefault="00012ED8" w:rsidP="003B7E80">
      <w:pPr>
        <w:pStyle w:val="ListParagraph"/>
        <w:numPr>
          <w:ilvl w:val="0"/>
          <w:numId w:val="4"/>
        </w:numPr>
        <w:rPr>
          <w:rFonts w:cstheme="minorHAnsi"/>
          <w:sz w:val="24"/>
          <w:szCs w:val="24"/>
        </w:rPr>
      </w:pPr>
      <w:r w:rsidRPr="004A1961">
        <w:rPr>
          <w:rFonts w:cstheme="minorHAnsi"/>
          <w:sz w:val="24"/>
          <w:szCs w:val="24"/>
        </w:rPr>
        <w:t>The fact that women are encouraged to pray and prophesy might open up word ministry to women in a mixed gathering</w:t>
      </w:r>
    </w:p>
    <w:p w14:paraId="1C44A52A" w14:textId="11CE8235" w:rsidR="00012ED8" w:rsidRPr="004A1961" w:rsidRDefault="007A6BA5" w:rsidP="003B7E80">
      <w:pPr>
        <w:pStyle w:val="ListParagraph"/>
        <w:numPr>
          <w:ilvl w:val="0"/>
          <w:numId w:val="4"/>
        </w:numPr>
        <w:rPr>
          <w:rFonts w:cstheme="minorHAnsi"/>
          <w:sz w:val="24"/>
          <w:szCs w:val="24"/>
        </w:rPr>
      </w:pPr>
      <w:r w:rsidRPr="004A1961">
        <w:rPr>
          <w:rFonts w:cstheme="minorHAnsi"/>
          <w:sz w:val="24"/>
          <w:szCs w:val="24"/>
        </w:rPr>
        <w:t xml:space="preserve">The command for women to be silent in Church is not a toral prohibition on women speaking in mixed gathering </w:t>
      </w:r>
    </w:p>
    <w:p w14:paraId="72A84BE3" w14:textId="301FE0A2" w:rsidR="007A6BA5" w:rsidRPr="004A1961" w:rsidRDefault="00FD6C8D" w:rsidP="003B7E80">
      <w:pPr>
        <w:pStyle w:val="ListParagraph"/>
        <w:numPr>
          <w:ilvl w:val="0"/>
          <w:numId w:val="4"/>
        </w:numPr>
        <w:rPr>
          <w:rFonts w:cstheme="minorHAnsi"/>
          <w:sz w:val="24"/>
          <w:szCs w:val="24"/>
        </w:rPr>
      </w:pPr>
      <w:r w:rsidRPr="004A1961">
        <w:rPr>
          <w:rFonts w:cstheme="minorHAnsi"/>
          <w:sz w:val="24"/>
          <w:szCs w:val="24"/>
        </w:rPr>
        <w:t>We agree that 1 Tim 2:11f does not allow women to be in overall charge of congregation</w:t>
      </w:r>
    </w:p>
    <w:p w14:paraId="6A9A25AE" w14:textId="51C5D7C8" w:rsidR="00FD6C8D" w:rsidRPr="004A1961" w:rsidRDefault="00F406A2" w:rsidP="003B7E80">
      <w:pPr>
        <w:pStyle w:val="ListParagraph"/>
        <w:numPr>
          <w:ilvl w:val="0"/>
          <w:numId w:val="4"/>
        </w:numPr>
        <w:rPr>
          <w:rFonts w:cstheme="minorHAnsi"/>
          <w:sz w:val="24"/>
          <w:szCs w:val="24"/>
        </w:rPr>
      </w:pPr>
      <w:r w:rsidRPr="004A1961">
        <w:rPr>
          <w:rFonts w:cstheme="minorHAnsi"/>
          <w:sz w:val="24"/>
          <w:szCs w:val="24"/>
        </w:rPr>
        <w:t xml:space="preserve">We agree that women should exercise </w:t>
      </w:r>
      <w:r w:rsidR="0065101C" w:rsidRPr="004A1961">
        <w:rPr>
          <w:rFonts w:cstheme="minorHAnsi"/>
          <w:sz w:val="24"/>
          <w:szCs w:val="24"/>
        </w:rPr>
        <w:t>full</w:t>
      </w:r>
      <w:r w:rsidRPr="004A1961">
        <w:rPr>
          <w:rFonts w:cstheme="minorHAnsi"/>
          <w:sz w:val="24"/>
          <w:szCs w:val="24"/>
        </w:rPr>
        <w:t xml:space="preserve"> time authenticated and paid ministries </w:t>
      </w:r>
    </w:p>
    <w:p w14:paraId="7789A391" w14:textId="5B7C11BC" w:rsidR="003B7E80" w:rsidRPr="004A1961" w:rsidRDefault="002225FB" w:rsidP="00B76D76">
      <w:pPr>
        <w:pStyle w:val="ListParagraph"/>
        <w:numPr>
          <w:ilvl w:val="1"/>
          <w:numId w:val="2"/>
        </w:numPr>
        <w:rPr>
          <w:rFonts w:cstheme="minorHAnsi"/>
          <w:sz w:val="24"/>
          <w:szCs w:val="24"/>
        </w:rPr>
      </w:pPr>
      <w:r w:rsidRPr="004A1961">
        <w:rPr>
          <w:rFonts w:cstheme="minorHAnsi"/>
          <w:sz w:val="24"/>
          <w:szCs w:val="24"/>
        </w:rPr>
        <w:t xml:space="preserve">Written 20 years ago – nuanced differently now? </w:t>
      </w:r>
      <w:r w:rsidR="002A7510" w:rsidRPr="004A1961">
        <w:rPr>
          <w:rFonts w:cstheme="minorHAnsi"/>
          <w:sz w:val="24"/>
          <w:szCs w:val="24"/>
        </w:rPr>
        <w:t>Plus,</w:t>
      </w:r>
      <w:r w:rsidRPr="004A1961">
        <w:rPr>
          <w:rFonts w:cstheme="minorHAnsi"/>
          <w:sz w:val="24"/>
          <w:szCs w:val="24"/>
        </w:rPr>
        <w:t xml:space="preserve"> </w:t>
      </w:r>
      <w:r w:rsidR="0065101C" w:rsidRPr="004A1961">
        <w:rPr>
          <w:rFonts w:cstheme="minorHAnsi"/>
          <w:sz w:val="24"/>
          <w:szCs w:val="24"/>
        </w:rPr>
        <w:t xml:space="preserve">ordination into the Church of England includes certain expectations, </w:t>
      </w:r>
      <w:r w:rsidR="00A83510" w:rsidRPr="004A1961">
        <w:rPr>
          <w:rFonts w:cstheme="minorHAnsi"/>
          <w:sz w:val="24"/>
          <w:szCs w:val="24"/>
        </w:rPr>
        <w:t>e.g.</w:t>
      </w:r>
      <w:r w:rsidR="0065101C" w:rsidRPr="004A1961">
        <w:rPr>
          <w:rFonts w:cstheme="minorHAnsi"/>
          <w:sz w:val="24"/>
          <w:szCs w:val="24"/>
        </w:rPr>
        <w:t xml:space="preserve"> “The Five Guiding Principles”, see below</w:t>
      </w:r>
    </w:p>
    <w:p w14:paraId="23C5C12F" w14:textId="52AFF5A9" w:rsidR="00B43401" w:rsidRPr="004A1961" w:rsidRDefault="00B43401">
      <w:pPr>
        <w:rPr>
          <w:rFonts w:cstheme="minorHAnsi"/>
          <w:b/>
          <w:bCs/>
          <w:sz w:val="24"/>
          <w:szCs w:val="24"/>
          <w:u w:val="single"/>
        </w:rPr>
      </w:pPr>
      <w:r w:rsidRPr="004A1961">
        <w:rPr>
          <w:rFonts w:cstheme="minorHAnsi"/>
          <w:b/>
          <w:bCs/>
          <w:sz w:val="24"/>
          <w:szCs w:val="24"/>
          <w:u w:val="single"/>
        </w:rPr>
        <w:t>3 Greek words</w:t>
      </w:r>
    </w:p>
    <w:p w14:paraId="3B53C8CF" w14:textId="354255B6" w:rsidR="00B43401" w:rsidRPr="004A1961" w:rsidRDefault="00B43401">
      <w:pPr>
        <w:rPr>
          <w:rFonts w:cstheme="minorHAnsi"/>
          <w:sz w:val="24"/>
          <w:szCs w:val="24"/>
        </w:rPr>
      </w:pPr>
      <w:r w:rsidRPr="004A1961">
        <w:rPr>
          <w:rFonts w:cstheme="minorHAnsi"/>
          <w:sz w:val="24"/>
          <w:szCs w:val="24"/>
        </w:rPr>
        <w:t>Exousia</w:t>
      </w:r>
      <w:r w:rsidR="003349E3" w:rsidRPr="004A1961">
        <w:rPr>
          <w:rFonts w:cstheme="minorHAnsi"/>
          <w:sz w:val="24"/>
          <w:szCs w:val="24"/>
        </w:rPr>
        <w:t xml:space="preserve"> – God has all authority; he delegates it to certain offices; is it different to the world’s – marked out by servanthood and love </w:t>
      </w:r>
    </w:p>
    <w:p w14:paraId="18438649" w14:textId="6CD6F52B" w:rsidR="00B43401" w:rsidRPr="004A1961" w:rsidRDefault="00B43401">
      <w:pPr>
        <w:rPr>
          <w:rFonts w:cstheme="minorHAnsi"/>
          <w:sz w:val="24"/>
          <w:szCs w:val="24"/>
        </w:rPr>
      </w:pPr>
      <w:r w:rsidRPr="004A1961">
        <w:rPr>
          <w:rFonts w:cstheme="minorHAnsi"/>
          <w:sz w:val="24"/>
          <w:szCs w:val="24"/>
        </w:rPr>
        <w:t>Kephale</w:t>
      </w:r>
      <w:r w:rsidR="003349E3" w:rsidRPr="004A1961">
        <w:rPr>
          <w:rFonts w:cstheme="minorHAnsi"/>
          <w:sz w:val="24"/>
          <w:szCs w:val="24"/>
        </w:rPr>
        <w:t xml:space="preserve"> – source or head? </w:t>
      </w:r>
    </w:p>
    <w:p w14:paraId="2F2AF760" w14:textId="07CCC0D9" w:rsidR="00B43401" w:rsidRPr="004A1961" w:rsidRDefault="00B43401">
      <w:pPr>
        <w:rPr>
          <w:rFonts w:cstheme="minorHAnsi"/>
          <w:sz w:val="24"/>
          <w:szCs w:val="24"/>
        </w:rPr>
      </w:pPr>
      <w:r w:rsidRPr="004A1961">
        <w:rPr>
          <w:rFonts w:cstheme="minorHAnsi"/>
          <w:sz w:val="24"/>
          <w:szCs w:val="24"/>
        </w:rPr>
        <w:t>Authentein</w:t>
      </w:r>
      <w:r w:rsidR="003349E3" w:rsidRPr="004A1961">
        <w:rPr>
          <w:rFonts w:cstheme="minorHAnsi"/>
          <w:sz w:val="24"/>
          <w:szCs w:val="24"/>
        </w:rPr>
        <w:t xml:space="preserve"> - </w:t>
      </w:r>
      <w:r w:rsidR="003349E3" w:rsidRPr="004A1961">
        <w:rPr>
          <w:rFonts w:cstheme="minorHAnsi"/>
          <w:i/>
          <w:iCs/>
          <w:color w:val="202122"/>
          <w:sz w:val="24"/>
          <w:szCs w:val="24"/>
          <w:shd w:val="clear" w:color="auto" w:fill="FFFFFF"/>
        </w:rPr>
        <w:t>hapax legomena</w:t>
      </w:r>
      <w:r w:rsidR="003349E3" w:rsidRPr="004A1961">
        <w:rPr>
          <w:rFonts w:cstheme="minorHAnsi"/>
          <w:color w:val="202122"/>
          <w:sz w:val="24"/>
          <w:szCs w:val="24"/>
          <w:shd w:val="clear" w:color="auto" w:fill="FFFFFF"/>
        </w:rPr>
        <w:t xml:space="preserve"> – “authority” – any exercise of authority or domineering</w:t>
      </w:r>
    </w:p>
    <w:p w14:paraId="5C3055C4" w14:textId="455731F2" w:rsidR="00B43401" w:rsidRPr="004A1961" w:rsidRDefault="00B43401">
      <w:pPr>
        <w:rPr>
          <w:rFonts w:cstheme="minorHAnsi"/>
          <w:sz w:val="24"/>
          <w:szCs w:val="24"/>
        </w:rPr>
      </w:pPr>
    </w:p>
    <w:p w14:paraId="3D23E06A" w14:textId="67EB5A92" w:rsidR="00B43401" w:rsidRPr="004A1961" w:rsidRDefault="00B43401">
      <w:pPr>
        <w:rPr>
          <w:rFonts w:cstheme="minorHAnsi"/>
          <w:b/>
          <w:bCs/>
          <w:sz w:val="24"/>
          <w:szCs w:val="24"/>
          <w:u w:val="single"/>
        </w:rPr>
      </w:pPr>
      <w:r w:rsidRPr="004A1961">
        <w:rPr>
          <w:rFonts w:cstheme="minorHAnsi"/>
          <w:b/>
          <w:bCs/>
          <w:sz w:val="24"/>
          <w:szCs w:val="24"/>
          <w:u w:val="single"/>
        </w:rPr>
        <w:t xml:space="preserve">1 </w:t>
      </w:r>
      <w:r w:rsidR="003349E3" w:rsidRPr="004A1961">
        <w:rPr>
          <w:rFonts w:cstheme="minorHAnsi"/>
          <w:b/>
          <w:bCs/>
          <w:sz w:val="24"/>
          <w:szCs w:val="24"/>
          <w:u w:val="single"/>
        </w:rPr>
        <w:t>Corinthians</w:t>
      </w:r>
      <w:r w:rsidRPr="004A1961">
        <w:rPr>
          <w:rFonts w:cstheme="minorHAnsi"/>
          <w:b/>
          <w:bCs/>
          <w:sz w:val="24"/>
          <w:szCs w:val="24"/>
          <w:u w:val="single"/>
        </w:rPr>
        <w:t xml:space="preserve"> 11</w:t>
      </w:r>
      <w:r w:rsidR="0072460C" w:rsidRPr="004A1961">
        <w:rPr>
          <w:rFonts w:cstheme="minorHAnsi"/>
          <w:b/>
          <w:bCs/>
          <w:sz w:val="24"/>
          <w:szCs w:val="24"/>
          <w:u w:val="single"/>
        </w:rPr>
        <w:t xml:space="preserve"> &amp; 14</w:t>
      </w:r>
    </w:p>
    <w:p w14:paraId="5FE024EE" w14:textId="236F02AE" w:rsidR="00775A11" w:rsidRPr="004A1961" w:rsidRDefault="00775A11">
      <w:pPr>
        <w:rPr>
          <w:rFonts w:cstheme="minorHAnsi"/>
          <w:b/>
          <w:bCs/>
          <w:sz w:val="24"/>
          <w:szCs w:val="24"/>
        </w:rPr>
      </w:pPr>
      <w:r w:rsidRPr="004A1961">
        <w:rPr>
          <w:rFonts w:cstheme="minorHAnsi"/>
          <w:b/>
          <w:bCs/>
          <w:sz w:val="24"/>
          <w:szCs w:val="24"/>
        </w:rPr>
        <w:t>V3</w:t>
      </w:r>
      <w:r w:rsidR="0072460C" w:rsidRPr="004A1961">
        <w:rPr>
          <w:rFonts w:cstheme="minorHAnsi"/>
          <w:b/>
          <w:bCs/>
          <w:sz w:val="24"/>
          <w:szCs w:val="24"/>
        </w:rPr>
        <w:t>f</w:t>
      </w:r>
      <w:r w:rsidRPr="004A1961">
        <w:rPr>
          <w:rFonts w:cstheme="minorHAnsi"/>
          <w:sz w:val="24"/>
          <w:szCs w:val="24"/>
        </w:rPr>
        <w:t xml:space="preserve"> – Christ the head of the Church</w:t>
      </w:r>
      <w:r w:rsidR="00DC11DD" w:rsidRPr="004A1961">
        <w:rPr>
          <w:rFonts w:cstheme="minorHAnsi"/>
          <w:sz w:val="24"/>
          <w:szCs w:val="24"/>
        </w:rPr>
        <w:t xml:space="preserve"> cf</w:t>
      </w:r>
      <w:r w:rsidRPr="004A1961">
        <w:rPr>
          <w:rFonts w:cstheme="minorHAnsi"/>
          <w:sz w:val="24"/>
          <w:szCs w:val="24"/>
        </w:rPr>
        <w:t xml:space="preserve"> </w:t>
      </w:r>
      <w:r w:rsidR="00DC11DD" w:rsidRPr="004A1961">
        <w:rPr>
          <w:rFonts w:cstheme="minorHAnsi"/>
          <w:b/>
          <w:bCs/>
          <w:sz w:val="24"/>
          <w:szCs w:val="24"/>
        </w:rPr>
        <w:t>Eph 1:21-22</w:t>
      </w:r>
      <w:r w:rsidR="00DC11DD" w:rsidRPr="004A1961">
        <w:rPr>
          <w:rFonts w:cstheme="minorHAnsi"/>
          <w:sz w:val="24"/>
          <w:szCs w:val="24"/>
        </w:rPr>
        <w:t xml:space="preserve">; cf </w:t>
      </w:r>
      <w:r w:rsidR="00DC11DD" w:rsidRPr="004A1961">
        <w:rPr>
          <w:rFonts w:cstheme="minorHAnsi"/>
          <w:b/>
          <w:bCs/>
          <w:sz w:val="24"/>
          <w:szCs w:val="24"/>
        </w:rPr>
        <w:t>Eph 5:21ff</w:t>
      </w:r>
    </w:p>
    <w:p w14:paraId="44092ABD" w14:textId="00DE0302" w:rsidR="00133E3A" w:rsidRPr="004A1961" w:rsidRDefault="00133E3A" w:rsidP="00133E3A">
      <w:pPr>
        <w:pStyle w:val="ListParagraph"/>
        <w:numPr>
          <w:ilvl w:val="0"/>
          <w:numId w:val="2"/>
        </w:numPr>
        <w:rPr>
          <w:rFonts w:cstheme="minorHAnsi"/>
          <w:sz w:val="24"/>
          <w:szCs w:val="24"/>
        </w:rPr>
      </w:pPr>
      <w:r w:rsidRPr="004A1961">
        <w:rPr>
          <w:rFonts w:cstheme="minorHAnsi"/>
          <w:sz w:val="24"/>
          <w:szCs w:val="24"/>
        </w:rPr>
        <w:t>Christ has authority over humankind</w:t>
      </w:r>
    </w:p>
    <w:p w14:paraId="088957E3" w14:textId="57DFC19A" w:rsidR="00442E2A" w:rsidRPr="004A1961" w:rsidRDefault="00442E2A" w:rsidP="00133E3A">
      <w:pPr>
        <w:pStyle w:val="ListParagraph"/>
        <w:numPr>
          <w:ilvl w:val="0"/>
          <w:numId w:val="2"/>
        </w:numPr>
        <w:rPr>
          <w:rFonts w:cstheme="minorHAnsi"/>
          <w:sz w:val="24"/>
          <w:szCs w:val="24"/>
        </w:rPr>
      </w:pPr>
      <w:r w:rsidRPr="004A1961">
        <w:rPr>
          <w:rFonts w:cstheme="minorHAnsi"/>
          <w:sz w:val="24"/>
          <w:szCs w:val="24"/>
        </w:rPr>
        <w:t xml:space="preserve">Husband has </w:t>
      </w:r>
      <w:r w:rsidR="00E1593C" w:rsidRPr="004A1961">
        <w:rPr>
          <w:rFonts w:cstheme="minorHAnsi"/>
          <w:sz w:val="24"/>
          <w:szCs w:val="24"/>
        </w:rPr>
        <w:t>authority</w:t>
      </w:r>
      <w:r w:rsidRPr="004A1961">
        <w:rPr>
          <w:rFonts w:cstheme="minorHAnsi"/>
          <w:sz w:val="24"/>
          <w:szCs w:val="24"/>
        </w:rPr>
        <w:t xml:space="preserve"> over his wife</w:t>
      </w:r>
    </w:p>
    <w:p w14:paraId="01B492AB" w14:textId="5C10B088" w:rsidR="00442E2A" w:rsidRPr="004A1961" w:rsidRDefault="00442E2A" w:rsidP="00133E3A">
      <w:pPr>
        <w:pStyle w:val="ListParagraph"/>
        <w:numPr>
          <w:ilvl w:val="0"/>
          <w:numId w:val="2"/>
        </w:numPr>
        <w:rPr>
          <w:rFonts w:cstheme="minorHAnsi"/>
          <w:sz w:val="24"/>
          <w:szCs w:val="24"/>
        </w:rPr>
      </w:pPr>
      <w:r w:rsidRPr="004A1961">
        <w:rPr>
          <w:rFonts w:cstheme="minorHAnsi"/>
          <w:sz w:val="24"/>
          <w:szCs w:val="24"/>
        </w:rPr>
        <w:t>God has authority over Christ</w:t>
      </w:r>
    </w:p>
    <w:p w14:paraId="7FE440E6" w14:textId="65C5FC1C" w:rsidR="00E1593C" w:rsidRPr="004A1961" w:rsidRDefault="00E1593C" w:rsidP="00E1593C">
      <w:pPr>
        <w:pStyle w:val="ListParagraph"/>
        <w:numPr>
          <w:ilvl w:val="1"/>
          <w:numId w:val="2"/>
        </w:numPr>
        <w:rPr>
          <w:rFonts w:cstheme="minorHAnsi"/>
          <w:sz w:val="24"/>
          <w:szCs w:val="24"/>
        </w:rPr>
      </w:pPr>
      <w:r w:rsidRPr="004A1961">
        <w:rPr>
          <w:rFonts w:cstheme="minorHAnsi"/>
          <w:sz w:val="24"/>
          <w:szCs w:val="24"/>
        </w:rPr>
        <w:t>Doesn’t imply ontological inferiority but economical distinction</w:t>
      </w:r>
    </w:p>
    <w:p w14:paraId="74369CA8" w14:textId="2D5A85CD" w:rsidR="00893997" w:rsidRPr="004A1961" w:rsidRDefault="00893997" w:rsidP="00893997">
      <w:pPr>
        <w:rPr>
          <w:rFonts w:cstheme="minorHAnsi"/>
          <w:sz w:val="24"/>
          <w:szCs w:val="24"/>
        </w:rPr>
      </w:pPr>
      <w:r w:rsidRPr="004A1961">
        <w:rPr>
          <w:rFonts w:cstheme="minorHAnsi"/>
          <w:b/>
          <w:bCs/>
          <w:sz w:val="24"/>
          <w:szCs w:val="24"/>
        </w:rPr>
        <w:t>V5f</w:t>
      </w:r>
      <w:r w:rsidRPr="004A1961">
        <w:rPr>
          <w:rFonts w:cstheme="minorHAnsi"/>
          <w:sz w:val="24"/>
          <w:szCs w:val="24"/>
        </w:rPr>
        <w:t xml:space="preserve"> – Head covering (hair</w:t>
      </w:r>
      <w:r w:rsidR="002A7510" w:rsidRPr="004A1961">
        <w:rPr>
          <w:rFonts w:cstheme="minorHAnsi"/>
          <w:sz w:val="24"/>
          <w:szCs w:val="24"/>
        </w:rPr>
        <w:t>?)</w:t>
      </w:r>
      <w:r w:rsidRPr="004A1961">
        <w:rPr>
          <w:rFonts w:cstheme="minorHAnsi"/>
          <w:sz w:val="24"/>
          <w:szCs w:val="24"/>
        </w:rPr>
        <w:t xml:space="preserve"> – men should look like men and vice versa</w:t>
      </w:r>
    </w:p>
    <w:p w14:paraId="39F1D7C0" w14:textId="7878E20D" w:rsidR="008C76E5" w:rsidRPr="004A1961" w:rsidRDefault="008C76E5" w:rsidP="008C76E5">
      <w:pPr>
        <w:pStyle w:val="ListParagraph"/>
        <w:numPr>
          <w:ilvl w:val="0"/>
          <w:numId w:val="2"/>
        </w:numPr>
        <w:rPr>
          <w:rFonts w:cstheme="minorHAnsi"/>
          <w:sz w:val="24"/>
          <w:szCs w:val="24"/>
        </w:rPr>
      </w:pPr>
      <w:r w:rsidRPr="004A1961">
        <w:rPr>
          <w:rFonts w:cstheme="minorHAnsi"/>
          <w:sz w:val="24"/>
          <w:szCs w:val="24"/>
        </w:rPr>
        <w:t>Women may pray and prophecy</w:t>
      </w:r>
    </w:p>
    <w:p w14:paraId="1A9E59D0" w14:textId="49D6BF4B" w:rsidR="008C76E5" w:rsidRPr="004A1961" w:rsidRDefault="008C76E5" w:rsidP="008C76E5">
      <w:pPr>
        <w:pStyle w:val="ListParagraph"/>
        <w:numPr>
          <w:ilvl w:val="0"/>
          <w:numId w:val="2"/>
        </w:numPr>
        <w:rPr>
          <w:rFonts w:cstheme="minorHAnsi"/>
          <w:sz w:val="24"/>
          <w:szCs w:val="24"/>
        </w:rPr>
      </w:pPr>
      <w:r w:rsidRPr="004A1961">
        <w:rPr>
          <w:rFonts w:cstheme="minorHAnsi"/>
          <w:sz w:val="24"/>
          <w:szCs w:val="24"/>
        </w:rPr>
        <w:t>But</w:t>
      </w:r>
      <w:r w:rsidR="00FF1473" w:rsidRPr="004A1961">
        <w:rPr>
          <w:rFonts w:cstheme="minorHAnsi"/>
          <w:sz w:val="24"/>
          <w:szCs w:val="24"/>
        </w:rPr>
        <w:t xml:space="preserve"> </w:t>
      </w:r>
      <w:r w:rsidR="00FF1473" w:rsidRPr="004A1961">
        <w:rPr>
          <w:rFonts w:cstheme="minorHAnsi"/>
          <w:b/>
          <w:bCs/>
          <w:sz w:val="24"/>
          <w:szCs w:val="24"/>
        </w:rPr>
        <w:t>14:34f</w:t>
      </w:r>
    </w:p>
    <w:p w14:paraId="0B4C9601" w14:textId="27355C89" w:rsidR="00FF1473" w:rsidRPr="004A1961" w:rsidRDefault="00FF1473" w:rsidP="00FF1473">
      <w:pPr>
        <w:pStyle w:val="ListParagraph"/>
        <w:numPr>
          <w:ilvl w:val="1"/>
          <w:numId w:val="2"/>
        </w:numPr>
        <w:rPr>
          <w:rFonts w:cstheme="minorHAnsi"/>
          <w:sz w:val="24"/>
          <w:szCs w:val="24"/>
        </w:rPr>
      </w:pPr>
      <w:r w:rsidRPr="004A1961">
        <w:rPr>
          <w:rFonts w:cstheme="minorHAnsi"/>
          <w:sz w:val="24"/>
          <w:szCs w:val="24"/>
        </w:rPr>
        <w:t xml:space="preserve">Notoriously </w:t>
      </w:r>
      <w:r w:rsidR="00EE5281" w:rsidRPr="004A1961">
        <w:rPr>
          <w:rFonts w:cstheme="minorHAnsi"/>
          <w:sz w:val="24"/>
          <w:szCs w:val="24"/>
        </w:rPr>
        <w:t>unruly Church; divided men and women; instructions to marriage or Church?</w:t>
      </w:r>
    </w:p>
    <w:p w14:paraId="3914B288" w14:textId="7D78DC25" w:rsidR="00EE5281" w:rsidRPr="004A1961" w:rsidRDefault="00CC0A94" w:rsidP="00FF1473">
      <w:pPr>
        <w:pStyle w:val="ListParagraph"/>
        <w:numPr>
          <w:ilvl w:val="1"/>
          <w:numId w:val="2"/>
        </w:numPr>
        <w:rPr>
          <w:rFonts w:cstheme="minorHAnsi"/>
          <w:sz w:val="24"/>
          <w:szCs w:val="24"/>
        </w:rPr>
      </w:pPr>
      <w:r w:rsidRPr="004A1961">
        <w:rPr>
          <w:rFonts w:cstheme="minorHAnsi"/>
          <w:sz w:val="24"/>
          <w:szCs w:val="24"/>
        </w:rPr>
        <w:lastRenderedPageBreak/>
        <w:t xml:space="preserve">More on this in the 1 </w:t>
      </w:r>
      <w:r w:rsidR="00395259" w:rsidRPr="004A1961">
        <w:rPr>
          <w:rFonts w:cstheme="minorHAnsi"/>
          <w:sz w:val="24"/>
          <w:szCs w:val="24"/>
        </w:rPr>
        <w:t>Tim</w:t>
      </w:r>
      <w:r w:rsidRPr="004A1961">
        <w:rPr>
          <w:rFonts w:cstheme="minorHAnsi"/>
          <w:sz w:val="24"/>
          <w:szCs w:val="24"/>
        </w:rPr>
        <w:t xml:space="preserve"> 2 section, but here Paul seems to say that women may </w:t>
      </w:r>
      <w:r w:rsidRPr="004A1961">
        <w:rPr>
          <w:rFonts w:cstheme="minorHAnsi"/>
          <w:b/>
          <w:bCs/>
          <w:sz w:val="24"/>
          <w:szCs w:val="24"/>
        </w:rPr>
        <w:t>pray</w:t>
      </w:r>
      <w:r w:rsidRPr="004A1961">
        <w:rPr>
          <w:rFonts w:cstheme="minorHAnsi"/>
          <w:sz w:val="24"/>
          <w:szCs w:val="24"/>
        </w:rPr>
        <w:t xml:space="preserve"> and </w:t>
      </w:r>
      <w:r w:rsidRPr="004A1961">
        <w:rPr>
          <w:rFonts w:cstheme="minorHAnsi"/>
          <w:b/>
          <w:bCs/>
          <w:sz w:val="24"/>
          <w:szCs w:val="24"/>
        </w:rPr>
        <w:t>prophecy</w:t>
      </w:r>
      <w:r w:rsidRPr="004A1961">
        <w:rPr>
          <w:rFonts w:cstheme="minorHAnsi"/>
          <w:sz w:val="24"/>
          <w:szCs w:val="24"/>
        </w:rPr>
        <w:t xml:space="preserve">, but they should </w:t>
      </w:r>
      <w:r w:rsidR="0072460C" w:rsidRPr="004A1961">
        <w:rPr>
          <w:rFonts w:cstheme="minorHAnsi"/>
          <w:sz w:val="24"/>
          <w:szCs w:val="24"/>
        </w:rPr>
        <w:t>n</w:t>
      </w:r>
      <w:r w:rsidRPr="004A1961">
        <w:rPr>
          <w:rFonts w:cstheme="minorHAnsi"/>
          <w:sz w:val="24"/>
          <w:szCs w:val="24"/>
        </w:rPr>
        <w:t>o</w:t>
      </w:r>
      <w:r w:rsidR="0072460C" w:rsidRPr="004A1961">
        <w:rPr>
          <w:rFonts w:cstheme="minorHAnsi"/>
          <w:sz w:val="24"/>
          <w:szCs w:val="24"/>
        </w:rPr>
        <w:t>t</w:t>
      </w:r>
      <w:r w:rsidRPr="004A1961">
        <w:rPr>
          <w:rFonts w:cstheme="minorHAnsi"/>
          <w:sz w:val="24"/>
          <w:szCs w:val="24"/>
        </w:rPr>
        <w:t xml:space="preserve"> be disruptive</w:t>
      </w:r>
      <w:r w:rsidR="0072460C" w:rsidRPr="004A1961">
        <w:rPr>
          <w:rFonts w:cstheme="minorHAnsi"/>
          <w:sz w:val="24"/>
          <w:szCs w:val="24"/>
        </w:rPr>
        <w:t xml:space="preserve"> plus (see below) they should not have authority over a man</w:t>
      </w:r>
    </w:p>
    <w:p w14:paraId="415201F1" w14:textId="42189571" w:rsidR="0072460C" w:rsidRPr="004A1961" w:rsidRDefault="0072460C" w:rsidP="00FF1473">
      <w:pPr>
        <w:pStyle w:val="ListParagraph"/>
        <w:numPr>
          <w:ilvl w:val="1"/>
          <w:numId w:val="2"/>
        </w:numPr>
        <w:rPr>
          <w:rFonts w:cstheme="minorHAnsi"/>
          <w:sz w:val="24"/>
          <w:szCs w:val="24"/>
        </w:rPr>
      </w:pPr>
      <w:r w:rsidRPr="004A1961">
        <w:rPr>
          <w:rFonts w:cstheme="minorHAnsi"/>
          <w:sz w:val="24"/>
          <w:szCs w:val="24"/>
        </w:rPr>
        <w:t>Prophecy vv Teaching</w:t>
      </w:r>
    </w:p>
    <w:p w14:paraId="1C7D50F2" w14:textId="160A6E20" w:rsidR="00B43401" w:rsidRPr="004A1961" w:rsidRDefault="00B43401">
      <w:pPr>
        <w:rPr>
          <w:rFonts w:cstheme="minorHAnsi"/>
          <w:b/>
          <w:bCs/>
          <w:sz w:val="24"/>
          <w:szCs w:val="24"/>
          <w:u w:val="single"/>
        </w:rPr>
      </w:pPr>
      <w:r w:rsidRPr="004A1961">
        <w:rPr>
          <w:rFonts w:cstheme="minorHAnsi"/>
          <w:b/>
          <w:bCs/>
          <w:sz w:val="24"/>
          <w:szCs w:val="24"/>
          <w:u w:val="single"/>
        </w:rPr>
        <w:t>1 Timothy 2</w:t>
      </w:r>
    </w:p>
    <w:p w14:paraId="01D1B5C4" w14:textId="40429EEC" w:rsidR="002B50C9" w:rsidRPr="004A1961" w:rsidRDefault="00DB511D">
      <w:pPr>
        <w:rPr>
          <w:rFonts w:cstheme="minorHAnsi"/>
          <w:sz w:val="24"/>
          <w:szCs w:val="24"/>
        </w:rPr>
      </w:pPr>
      <w:r w:rsidRPr="004A1961">
        <w:rPr>
          <w:rFonts w:cstheme="minorHAnsi"/>
          <w:b/>
          <w:bCs/>
          <w:sz w:val="24"/>
          <w:szCs w:val="24"/>
        </w:rPr>
        <w:t>V</w:t>
      </w:r>
      <w:r w:rsidR="002B50C9" w:rsidRPr="004A1961">
        <w:rPr>
          <w:rFonts w:cstheme="minorHAnsi"/>
          <w:b/>
          <w:bCs/>
          <w:sz w:val="24"/>
          <w:szCs w:val="24"/>
        </w:rPr>
        <w:t>v</w:t>
      </w:r>
      <w:r w:rsidRPr="004A1961">
        <w:rPr>
          <w:rFonts w:cstheme="minorHAnsi"/>
          <w:b/>
          <w:bCs/>
          <w:sz w:val="24"/>
          <w:szCs w:val="24"/>
        </w:rPr>
        <w:t>8-10</w:t>
      </w:r>
      <w:r w:rsidRPr="004A1961">
        <w:rPr>
          <w:rFonts w:cstheme="minorHAnsi"/>
          <w:sz w:val="24"/>
          <w:szCs w:val="24"/>
        </w:rPr>
        <w:t xml:space="preserve"> – “Prayer” and “modesty”</w:t>
      </w:r>
    </w:p>
    <w:p w14:paraId="26E1F7CE" w14:textId="06637674" w:rsidR="00DB511D" w:rsidRPr="004A1961" w:rsidRDefault="00BC4147">
      <w:pPr>
        <w:rPr>
          <w:rFonts w:cstheme="minorHAnsi"/>
          <w:sz w:val="24"/>
          <w:szCs w:val="24"/>
        </w:rPr>
      </w:pPr>
      <w:r w:rsidRPr="004A1961">
        <w:rPr>
          <w:rFonts w:cstheme="minorHAnsi"/>
          <w:b/>
          <w:bCs/>
          <w:sz w:val="24"/>
          <w:szCs w:val="24"/>
        </w:rPr>
        <w:t>V11</w:t>
      </w:r>
      <w:r w:rsidRPr="004A1961">
        <w:rPr>
          <w:rFonts w:cstheme="minorHAnsi"/>
          <w:sz w:val="24"/>
          <w:szCs w:val="24"/>
        </w:rPr>
        <w:t xml:space="preserve"> – “Quietly” “submissive” (not absolute, </w:t>
      </w:r>
      <w:r w:rsidR="00395259" w:rsidRPr="004A1961">
        <w:rPr>
          <w:rFonts w:cstheme="minorHAnsi"/>
          <w:sz w:val="24"/>
          <w:szCs w:val="24"/>
        </w:rPr>
        <w:t>e.g.</w:t>
      </w:r>
      <w:r w:rsidRPr="004A1961">
        <w:rPr>
          <w:rFonts w:cstheme="minorHAnsi"/>
          <w:sz w:val="24"/>
          <w:szCs w:val="24"/>
        </w:rPr>
        <w:t xml:space="preserve"> praying and prophesying, but respectful</w:t>
      </w:r>
    </w:p>
    <w:p w14:paraId="1FCAB357" w14:textId="6D5A00A7" w:rsidR="00064100" w:rsidRPr="004A1961" w:rsidRDefault="00064100">
      <w:pPr>
        <w:rPr>
          <w:rFonts w:cstheme="minorHAnsi"/>
          <w:sz w:val="24"/>
          <w:szCs w:val="24"/>
        </w:rPr>
      </w:pPr>
      <w:r w:rsidRPr="004A1961">
        <w:rPr>
          <w:rFonts w:cstheme="minorHAnsi"/>
          <w:b/>
          <w:bCs/>
          <w:sz w:val="24"/>
          <w:szCs w:val="24"/>
        </w:rPr>
        <w:t>V12</w:t>
      </w:r>
      <w:r w:rsidR="00DE4B81" w:rsidRPr="004A1961">
        <w:rPr>
          <w:rFonts w:cstheme="minorHAnsi"/>
          <w:sz w:val="24"/>
          <w:szCs w:val="24"/>
        </w:rPr>
        <w:t xml:space="preserve"> – “not to teach not exercise authority”</w:t>
      </w:r>
      <w:r w:rsidR="008C425F" w:rsidRPr="004A1961">
        <w:rPr>
          <w:rFonts w:cstheme="minorHAnsi"/>
          <w:sz w:val="24"/>
          <w:szCs w:val="24"/>
        </w:rPr>
        <w:t xml:space="preserve"> (didaskein </w:t>
      </w:r>
      <w:r w:rsidR="009F529B" w:rsidRPr="004A1961">
        <w:rPr>
          <w:rFonts w:cstheme="minorHAnsi"/>
          <w:sz w:val="24"/>
          <w:szCs w:val="24"/>
        </w:rPr>
        <w:t>–</w:t>
      </w:r>
      <w:r w:rsidR="008C425F" w:rsidRPr="004A1961">
        <w:rPr>
          <w:rFonts w:cstheme="minorHAnsi"/>
          <w:sz w:val="24"/>
          <w:szCs w:val="24"/>
        </w:rPr>
        <w:t xml:space="preserve"> </w:t>
      </w:r>
      <w:r w:rsidR="009F529B" w:rsidRPr="004A1961">
        <w:rPr>
          <w:rFonts w:cstheme="minorHAnsi"/>
          <w:sz w:val="24"/>
          <w:szCs w:val="24"/>
        </w:rPr>
        <w:t>authoritative body of apostolic truth)</w:t>
      </w:r>
    </w:p>
    <w:p w14:paraId="22795CF4" w14:textId="77777777" w:rsidR="003349E3" w:rsidRPr="004A1961" w:rsidRDefault="003349E3" w:rsidP="003349E3">
      <w:pPr>
        <w:pStyle w:val="Heading4"/>
        <w:shd w:val="clear" w:color="auto" w:fill="FFFFFF"/>
        <w:rPr>
          <w:rFonts w:asciiTheme="minorHAnsi" w:eastAsia="Times New Roman" w:hAnsiTheme="minorHAnsi" w:cstheme="minorHAnsi"/>
          <w:color w:val="212121"/>
        </w:rPr>
      </w:pPr>
      <w:r w:rsidRPr="004A1961">
        <w:rPr>
          <w:rFonts w:asciiTheme="minorHAnsi" w:eastAsia="Times New Roman" w:hAnsiTheme="minorHAnsi" w:cstheme="minorHAnsi"/>
          <w:color w:val="212121"/>
        </w:rPr>
        <w:t>Andrew Perriman</w:t>
      </w:r>
    </w:p>
    <w:p w14:paraId="24EFC04E" w14:textId="77777777" w:rsidR="003349E3" w:rsidRPr="004A1961" w:rsidRDefault="003349E3" w:rsidP="003349E3">
      <w:pPr>
        <w:shd w:val="clear" w:color="auto" w:fill="FFFFFF"/>
        <w:rPr>
          <w:rFonts w:eastAsia="Times New Roman" w:cstheme="minorHAnsi"/>
          <w:color w:val="212121"/>
          <w:sz w:val="24"/>
          <w:szCs w:val="24"/>
        </w:rPr>
      </w:pPr>
      <w:r w:rsidRPr="004A1961">
        <w:rPr>
          <w:rFonts w:eastAsia="Times New Roman" w:cstheme="minorHAnsi"/>
          <w:color w:val="212121"/>
          <w:sz w:val="24"/>
          <w:szCs w:val="24"/>
        </w:rPr>
        <w:t xml:space="preserve">“In fact, to introduce the idea of ‘authority’ into the definition at all may be misleading if it is taken to mean a derived or ordained authority: it is ‘authorship’, not ‘authority’, that is at the heart of the meaning of </w:t>
      </w:r>
      <w:r w:rsidRPr="004A1961">
        <w:rPr>
          <w:rFonts w:eastAsia="Times New Roman" w:cstheme="minorHAnsi"/>
          <w:i/>
          <w:iCs/>
          <w:color w:val="212121"/>
          <w:sz w:val="24"/>
          <w:szCs w:val="24"/>
        </w:rPr>
        <w:t>authenteō</w:t>
      </w:r>
      <w:r w:rsidRPr="004A1961">
        <w:rPr>
          <w:rFonts w:eastAsia="Times New Roman" w:cstheme="minorHAnsi"/>
          <w:color w:val="212121"/>
          <w:sz w:val="24"/>
          <w:szCs w:val="24"/>
        </w:rPr>
        <w:t>. This distinction is crucial. The idea of authority comes into play only when the object of the verb is not an action or state of affairs but a person: one cannot ‘author’ a person, but one can exercise an ad hoc authority over a person in such a way that he or she becomes instrumental in bringing about an action or state of affairs.”</w:t>
      </w:r>
    </w:p>
    <w:p w14:paraId="52D752D0" w14:textId="1EB189AD" w:rsidR="003349E3" w:rsidRPr="004A1961" w:rsidRDefault="003349E3" w:rsidP="00877E34">
      <w:pPr>
        <w:shd w:val="clear" w:color="auto" w:fill="FFFFFF"/>
        <w:rPr>
          <w:rFonts w:eastAsia="Times New Roman" w:cstheme="minorHAnsi"/>
          <w:color w:val="212121"/>
          <w:sz w:val="24"/>
          <w:szCs w:val="24"/>
        </w:rPr>
      </w:pPr>
      <w:r w:rsidRPr="004A1961">
        <w:rPr>
          <w:rFonts w:eastAsia="Times New Roman" w:cstheme="minorHAnsi"/>
          <w:color w:val="212121"/>
          <w:sz w:val="24"/>
          <w:szCs w:val="24"/>
        </w:rPr>
        <w:t xml:space="preserve">Andrew C. Perriman, “What Eve Did, What Women Shouldn’t Do: The Meaning of Aὐθεντέω in </w:t>
      </w:r>
      <w:hyperlink r:id="rId7" w:history="1">
        <w:r w:rsidRPr="004A1961">
          <w:rPr>
            <w:rStyle w:val="Hyperlink"/>
            <w:rFonts w:eastAsia="Times New Roman" w:cstheme="minorHAnsi"/>
            <w:sz w:val="24"/>
            <w:szCs w:val="24"/>
          </w:rPr>
          <w:t>1 Timothy 2:12</w:t>
        </w:r>
      </w:hyperlink>
      <w:r w:rsidRPr="004A1961">
        <w:rPr>
          <w:rFonts w:eastAsia="Times New Roman" w:cstheme="minorHAnsi"/>
          <w:color w:val="212121"/>
          <w:sz w:val="24"/>
          <w:szCs w:val="24"/>
        </w:rPr>
        <w:t xml:space="preserve">,” </w:t>
      </w:r>
      <w:r w:rsidRPr="004A1961">
        <w:rPr>
          <w:rFonts w:eastAsia="Times New Roman" w:cstheme="minorHAnsi"/>
          <w:i/>
          <w:iCs/>
          <w:color w:val="212121"/>
          <w:sz w:val="24"/>
          <w:szCs w:val="24"/>
        </w:rPr>
        <w:t>Tyndale Bulletin</w:t>
      </w:r>
      <w:r w:rsidRPr="004A1961">
        <w:rPr>
          <w:rFonts w:eastAsia="Times New Roman" w:cstheme="minorHAnsi"/>
          <w:color w:val="212121"/>
          <w:sz w:val="24"/>
          <w:szCs w:val="24"/>
        </w:rPr>
        <w:t>44.1 (1993): 129-142, 37.</w:t>
      </w:r>
    </w:p>
    <w:p w14:paraId="292F6F55" w14:textId="2E399AE0" w:rsidR="00B43401" w:rsidRPr="004A1961" w:rsidRDefault="0043476B">
      <w:pPr>
        <w:rPr>
          <w:rFonts w:cstheme="minorHAnsi"/>
          <w:sz w:val="24"/>
          <w:szCs w:val="24"/>
        </w:rPr>
      </w:pPr>
      <w:r w:rsidRPr="004A1961">
        <w:rPr>
          <w:rFonts w:cstheme="minorHAnsi"/>
          <w:sz w:val="24"/>
          <w:szCs w:val="24"/>
        </w:rPr>
        <w:t>Argument is that Authentein is forbidding bullying – a harmful use of power</w:t>
      </w:r>
      <w:r w:rsidR="00D61927" w:rsidRPr="004A1961">
        <w:rPr>
          <w:rFonts w:cstheme="minorHAnsi"/>
          <w:sz w:val="24"/>
          <w:szCs w:val="24"/>
        </w:rPr>
        <w:t>?</w:t>
      </w:r>
    </w:p>
    <w:p w14:paraId="10C98E53" w14:textId="69A7B795" w:rsidR="00D61927" w:rsidRPr="004A1961" w:rsidRDefault="005B3874" w:rsidP="005B3874">
      <w:pPr>
        <w:pStyle w:val="ListParagraph"/>
        <w:numPr>
          <w:ilvl w:val="0"/>
          <w:numId w:val="1"/>
        </w:numPr>
        <w:rPr>
          <w:rFonts w:cstheme="minorHAnsi"/>
          <w:sz w:val="24"/>
          <w:szCs w:val="24"/>
        </w:rPr>
      </w:pPr>
      <w:r w:rsidRPr="004A1961">
        <w:rPr>
          <w:rFonts w:cstheme="minorHAnsi"/>
          <w:sz w:val="24"/>
          <w:szCs w:val="24"/>
        </w:rPr>
        <w:t>“</w:t>
      </w:r>
      <w:r w:rsidR="00395259" w:rsidRPr="004A1961">
        <w:rPr>
          <w:rFonts w:cstheme="minorHAnsi"/>
          <w:sz w:val="24"/>
          <w:szCs w:val="24"/>
        </w:rPr>
        <w:t>Teaching</w:t>
      </w:r>
      <w:r w:rsidRPr="004A1961">
        <w:rPr>
          <w:rFonts w:cstheme="minorHAnsi"/>
          <w:sz w:val="24"/>
          <w:szCs w:val="24"/>
        </w:rPr>
        <w:t xml:space="preserve"> and exercising authority” linguistically belong together</w:t>
      </w:r>
      <w:r w:rsidR="00A04DDE" w:rsidRPr="004A1961">
        <w:rPr>
          <w:rFonts w:cstheme="minorHAnsi"/>
          <w:sz w:val="24"/>
          <w:szCs w:val="24"/>
        </w:rPr>
        <w:t xml:space="preserve">, ie, Paul forbids both the teaching and exercising of authority </w:t>
      </w:r>
    </w:p>
    <w:p w14:paraId="5A97E490" w14:textId="3D3BD0CF" w:rsidR="00877E34" w:rsidRPr="004A1961" w:rsidRDefault="00877E34" w:rsidP="005B3874">
      <w:pPr>
        <w:pStyle w:val="ListParagraph"/>
        <w:numPr>
          <w:ilvl w:val="0"/>
          <w:numId w:val="1"/>
        </w:numPr>
        <w:rPr>
          <w:rFonts w:cstheme="minorHAnsi"/>
          <w:sz w:val="24"/>
          <w:szCs w:val="24"/>
        </w:rPr>
      </w:pPr>
      <w:r w:rsidRPr="004A1961">
        <w:rPr>
          <w:rFonts w:cstheme="minorHAnsi"/>
          <w:sz w:val="24"/>
          <w:szCs w:val="24"/>
        </w:rPr>
        <w:t>And not every use of authentein implies abuse of power</w:t>
      </w:r>
    </w:p>
    <w:p w14:paraId="40A1D33A" w14:textId="5C6FA138" w:rsidR="00912122" w:rsidRPr="004A1961" w:rsidRDefault="00912122">
      <w:pPr>
        <w:rPr>
          <w:rFonts w:cstheme="minorHAnsi"/>
          <w:sz w:val="24"/>
          <w:szCs w:val="24"/>
        </w:rPr>
      </w:pPr>
      <w:r w:rsidRPr="004A1961">
        <w:rPr>
          <w:rFonts w:cstheme="minorHAnsi"/>
          <w:b/>
          <w:bCs/>
          <w:sz w:val="24"/>
          <w:szCs w:val="24"/>
        </w:rPr>
        <w:t>V13</w:t>
      </w:r>
      <w:r w:rsidRPr="004A1961">
        <w:rPr>
          <w:rFonts w:cstheme="minorHAnsi"/>
          <w:sz w:val="24"/>
          <w:szCs w:val="24"/>
        </w:rPr>
        <w:t xml:space="preserve"> </w:t>
      </w:r>
      <w:r w:rsidR="00B27218" w:rsidRPr="004A1961">
        <w:rPr>
          <w:rFonts w:cstheme="minorHAnsi"/>
          <w:sz w:val="24"/>
          <w:szCs w:val="24"/>
        </w:rPr>
        <w:t>–</w:t>
      </w:r>
      <w:r w:rsidRPr="004A1961">
        <w:rPr>
          <w:rFonts w:cstheme="minorHAnsi"/>
          <w:sz w:val="24"/>
          <w:szCs w:val="24"/>
        </w:rPr>
        <w:t xml:space="preserve"> </w:t>
      </w:r>
      <w:r w:rsidR="00B27218" w:rsidRPr="004A1961">
        <w:rPr>
          <w:rFonts w:cstheme="minorHAnsi"/>
          <w:sz w:val="24"/>
          <w:szCs w:val="24"/>
        </w:rPr>
        <w:t xml:space="preserve">Creation principles </w:t>
      </w:r>
    </w:p>
    <w:p w14:paraId="0D9ADE65" w14:textId="16AA7747" w:rsidR="00B27218" w:rsidRPr="004A1961" w:rsidRDefault="00B27218" w:rsidP="00B27218">
      <w:pPr>
        <w:pStyle w:val="ListParagraph"/>
        <w:numPr>
          <w:ilvl w:val="0"/>
          <w:numId w:val="1"/>
        </w:numPr>
        <w:rPr>
          <w:rFonts w:cstheme="minorHAnsi"/>
          <w:sz w:val="24"/>
          <w:szCs w:val="24"/>
        </w:rPr>
      </w:pPr>
      <w:r w:rsidRPr="004A1961">
        <w:rPr>
          <w:rFonts w:cstheme="minorHAnsi"/>
          <w:sz w:val="24"/>
          <w:szCs w:val="24"/>
        </w:rPr>
        <w:t>Order of creation</w:t>
      </w:r>
    </w:p>
    <w:p w14:paraId="56F200F7" w14:textId="1F93447A" w:rsidR="00B27218" w:rsidRPr="004A1961" w:rsidRDefault="00512F79" w:rsidP="00B27218">
      <w:pPr>
        <w:pStyle w:val="ListParagraph"/>
        <w:numPr>
          <w:ilvl w:val="0"/>
          <w:numId w:val="1"/>
        </w:numPr>
        <w:rPr>
          <w:rFonts w:cstheme="minorHAnsi"/>
          <w:sz w:val="24"/>
          <w:szCs w:val="24"/>
        </w:rPr>
      </w:pPr>
      <w:r w:rsidRPr="004A1961">
        <w:rPr>
          <w:rFonts w:cstheme="minorHAnsi"/>
          <w:sz w:val="24"/>
          <w:szCs w:val="24"/>
        </w:rPr>
        <w:t>Adam from dust; Eve from Rib</w:t>
      </w:r>
      <w:r w:rsidR="00877E34" w:rsidRPr="004A1961">
        <w:rPr>
          <w:rFonts w:cstheme="minorHAnsi"/>
          <w:sz w:val="24"/>
          <w:szCs w:val="24"/>
        </w:rPr>
        <w:t xml:space="preserve"> (famous Matthew Henry quote)</w:t>
      </w:r>
    </w:p>
    <w:p w14:paraId="7CBD3869" w14:textId="669E1C02" w:rsidR="00A83510" w:rsidRPr="004A1961" w:rsidRDefault="00A83510" w:rsidP="00A83510">
      <w:pPr>
        <w:pStyle w:val="ListParagraph"/>
        <w:numPr>
          <w:ilvl w:val="1"/>
          <w:numId w:val="1"/>
        </w:numPr>
        <w:rPr>
          <w:rFonts w:cstheme="minorHAnsi"/>
          <w:sz w:val="24"/>
          <w:szCs w:val="24"/>
        </w:rPr>
      </w:pPr>
      <w:r w:rsidRPr="004A1961">
        <w:rPr>
          <w:rFonts w:cstheme="minorHAnsi"/>
          <w:b/>
          <w:bCs/>
          <w:sz w:val="24"/>
          <w:szCs w:val="24"/>
        </w:rPr>
        <w:t>The woman was made of a rib out of the side of Adam; not made out of his head to rule over him, nor out of his feet to be trampled upon by him, but out of his side to be equal with him, under his arm to be protected, and near his heart to be beloved.</w:t>
      </w:r>
    </w:p>
    <w:p w14:paraId="41CB9892" w14:textId="3710F4D9" w:rsidR="00512F79" w:rsidRPr="004A1961" w:rsidRDefault="00512F79" w:rsidP="00B27218">
      <w:pPr>
        <w:pStyle w:val="ListParagraph"/>
        <w:numPr>
          <w:ilvl w:val="0"/>
          <w:numId w:val="1"/>
        </w:numPr>
        <w:rPr>
          <w:rFonts w:cstheme="minorHAnsi"/>
          <w:sz w:val="24"/>
          <w:szCs w:val="24"/>
        </w:rPr>
      </w:pPr>
      <w:r w:rsidRPr="004A1961">
        <w:rPr>
          <w:rFonts w:cstheme="minorHAnsi"/>
          <w:sz w:val="24"/>
          <w:szCs w:val="24"/>
        </w:rPr>
        <w:t>Naming</w:t>
      </w:r>
    </w:p>
    <w:p w14:paraId="00F58A16" w14:textId="5E87AC08" w:rsidR="00512F79" w:rsidRPr="004A1961" w:rsidRDefault="006818FD" w:rsidP="00B27218">
      <w:pPr>
        <w:pStyle w:val="ListParagraph"/>
        <w:numPr>
          <w:ilvl w:val="0"/>
          <w:numId w:val="1"/>
        </w:numPr>
        <w:rPr>
          <w:rFonts w:cstheme="minorHAnsi"/>
          <w:sz w:val="24"/>
          <w:szCs w:val="24"/>
        </w:rPr>
      </w:pPr>
      <w:r w:rsidRPr="004A1961">
        <w:rPr>
          <w:rFonts w:cstheme="minorHAnsi"/>
          <w:sz w:val="24"/>
          <w:szCs w:val="24"/>
        </w:rPr>
        <w:t>Eve supportive</w:t>
      </w:r>
    </w:p>
    <w:p w14:paraId="3CC72AF6" w14:textId="5EBE2E11" w:rsidR="006818FD" w:rsidRPr="004A1961" w:rsidRDefault="006818FD" w:rsidP="00B27218">
      <w:pPr>
        <w:pStyle w:val="ListParagraph"/>
        <w:numPr>
          <w:ilvl w:val="0"/>
          <w:numId w:val="1"/>
        </w:numPr>
        <w:rPr>
          <w:rFonts w:cstheme="minorHAnsi"/>
          <w:sz w:val="24"/>
          <w:szCs w:val="24"/>
        </w:rPr>
      </w:pPr>
      <w:r w:rsidRPr="004A1961">
        <w:rPr>
          <w:rFonts w:cstheme="minorHAnsi"/>
          <w:sz w:val="24"/>
          <w:szCs w:val="24"/>
        </w:rPr>
        <w:t>First marriage, first Church, first society</w:t>
      </w:r>
    </w:p>
    <w:p w14:paraId="6A33DADD" w14:textId="0C933B10" w:rsidR="00547013" w:rsidRPr="004A1961" w:rsidRDefault="00547013" w:rsidP="00547013">
      <w:pPr>
        <w:rPr>
          <w:rFonts w:cstheme="minorHAnsi"/>
          <w:sz w:val="24"/>
          <w:szCs w:val="24"/>
        </w:rPr>
      </w:pPr>
      <w:r w:rsidRPr="004A1961">
        <w:rPr>
          <w:rFonts w:cstheme="minorHAnsi"/>
          <w:b/>
          <w:bCs/>
          <w:sz w:val="24"/>
          <w:szCs w:val="24"/>
        </w:rPr>
        <w:t>V14</w:t>
      </w:r>
      <w:r w:rsidRPr="004A1961">
        <w:rPr>
          <w:rFonts w:cstheme="minorHAnsi"/>
          <w:sz w:val="24"/>
          <w:szCs w:val="24"/>
        </w:rPr>
        <w:t xml:space="preserve"> – made differently and subject </w:t>
      </w:r>
      <w:r w:rsidR="00E40DDF" w:rsidRPr="004A1961">
        <w:rPr>
          <w:rFonts w:cstheme="minorHAnsi"/>
          <w:sz w:val="24"/>
          <w:szCs w:val="24"/>
        </w:rPr>
        <w:t>to</w:t>
      </w:r>
      <w:r w:rsidRPr="004A1961">
        <w:rPr>
          <w:rFonts w:cstheme="minorHAnsi"/>
          <w:sz w:val="24"/>
          <w:szCs w:val="24"/>
        </w:rPr>
        <w:t xml:space="preserve"> different </w:t>
      </w:r>
      <w:r w:rsidR="00E40DDF" w:rsidRPr="004A1961">
        <w:rPr>
          <w:rFonts w:cstheme="minorHAnsi"/>
          <w:sz w:val="24"/>
          <w:szCs w:val="24"/>
        </w:rPr>
        <w:t>temptations</w:t>
      </w:r>
      <w:r w:rsidRPr="004A1961">
        <w:rPr>
          <w:rFonts w:cstheme="minorHAnsi"/>
          <w:sz w:val="24"/>
          <w:szCs w:val="24"/>
        </w:rPr>
        <w:t xml:space="preserve"> (</w:t>
      </w:r>
      <w:r w:rsidR="00E40DDF" w:rsidRPr="004A1961">
        <w:rPr>
          <w:rFonts w:cstheme="minorHAnsi"/>
          <w:sz w:val="24"/>
          <w:szCs w:val="24"/>
        </w:rPr>
        <w:t>social science books) cf Gen 3 – work becomes toil; childbirth becomes hard.</w:t>
      </w:r>
      <w:r w:rsidR="00FF1AED" w:rsidRPr="004A1961">
        <w:rPr>
          <w:rFonts w:cstheme="minorHAnsi"/>
          <w:sz w:val="24"/>
          <w:szCs w:val="24"/>
        </w:rPr>
        <w:t xml:space="preserve"> Larry Crabb “The Silence of Adam” – both sinned – the man by abdication, the woman through deception </w:t>
      </w:r>
    </w:p>
    <w:p w14:paraId="1D395988" w14:textId="2E73A7E9" w:rsidR="00CA1E8A" w:rsidRPr="004A1961" w:rsidRDefault="00CA1E8A" w:rsidP="00547013">
      <w:pPr>
        <w:rPr>
          <w:rFonts w:cstheme="minorHAnsi"/>
          <w:sz w:val="24"/>
          <w:szCs w:val="24"/>
        </w:rPr>
      </w:pPr>
      <w:r w:rsidRPr="004A1961">
        <w:rPr>
          <w:rFonts w:cstheme="minorHAnsi"/>
          <w:b/>
          <w:bCs/>
          <w:sz w:val="24"/>
          <w:szCs w:val="24"/>
        </w:rPr>
        <w:t>V15</w:t>
      </w:r>
      <w:r w:rsidRPr="004A1961">
        <w:rPr>
          <w:rFonts w:cstheme="minorHAnsi"/>
          <w:sz w:val="24"/>
          <w:szCs w:val="24"/>
        </w:rPr>
        <w:t xml:space="preserve"> – saved by childbirth </w:t>
      </w:r>
      <w:r w:rsidR="004E0192" w:rsidRPr="004A1961">
        <w:rPr>
          <w:rFonts w:cstheme="minorHAnsi"/>
          <w:sz w:val="24"/>
          <w:szCs w:val="24"/>
        </w:rPr>
        <w:t xml:space="preserve">– obedience to her god-given complementarity – clearly not all that they do! (e.g. Deborah, Priscilla, Phoebe etc) </w:t>
      </w:r>
      <w:r w:rsidR="009826FA" w:rsidRPr="004A1961">
        <w:rPr>
          <w:rFonts w:cstheme="minorHAnsi"/>
          <w:sz w:val="24"/>
          <w:szCs w:val="24"/>
        </w:rPr>
        <w:t>–</w:t>
      </w:r>
      <w:r w:rsidR="004E0192" w:rsidRPr="004A1961">
        <w:rPr>
          <w:rFonts w:cstheme="minorHAnsi"/>
          <w:sz w:val="24"/>
          <w:szCs w:val="24"/>
        </w:rPr>
        <w:t xml:space="preserve"> but</w:t>
      </w:r>
      <w:r w:rsidR="009826FA" w:rsidRPr="004A1961">
        <w:rPr>
          <w:rFonts w:cstheme="minorHAnsi"/>
          <w:sz w:val="24"/>
          <w:szCs w:val="24"/>
        </w:rPr>
        <w:t xml:space="preserve"> creative and healthy difference </w:t>
      </w:r>
    </w:p>
    <w:p w14:paraId="50D63EA1" w14:textId="48B23675" w:rsidR="00B200D2" w:rsidRPr="004A1961" w:rsidRDefault="005912B8">
      <w:pPr>
        <w:rPr>
          <w:rFonts w:cstheme="minorHAnsi"/>
          <w:sz w:val="24"/>
          <w:szCs w:val="24"/>
          <w:u w:val="single"/>
        </w:rPr>
      </w:pPr>
      <w:r w:rsidRPr="004A1961">
        <w:rPr>
          <w:rFonts w:cstheme="minorHAnsi"/>
          <w:b/>
          <w:bCs/>
          <w:sz w:val="24"/>
          <w:szCs w:val="24"/>
          <w:u w:val="single"/>
        </w:rPr>
        <w:lastRenderedPageBreak/>
        <w:t xml:space="preserve">Complementarity applied </w:t>
      </w:r>
      <w:r w:rsidR="00CB1685" w:rsidRPr="004A1961">
        <w:rPr>
          <w:rFonts w:cstheme="minorHAnsi"/>
          <w:b/>
          <w:bCs/>
          <w:sz w:val="24"/>
          <w:szCs w:val="24"/>
          <w:u w:val="single"/>
        </w:rPr>
        <w:t>to</w:t>
      </w:r>
      <w:r w:rsidRPr="004A1961">
        <w:rPr>
          <w:rFonts w:cstheme="minorHAnsi"/>
          <w:b/>
          <w:bCs/>
          <w:sz w:val="24"/>
          <w:szCs w:val="24"/>
          <w:u w:val="single"/>
        </w:rPr>
        <w:t xml:space="preserve"> Household of the Church and Household of God</w:t>
      </w:r>
    </w:p>
    <w:p w14:paraId="536195DB" w14:textId="2903AC09" w:rsidR="005912B8" w:rsidRPr="004A1961" w:rsidRDefault="00CB1685" w:rsidP="005912B8">
      <w:pPr>
        <w:pStyle w:val="ListParagraph"/>
        <w:numPr>
          <w:ilvl w:val="0"/>
          <w:numId w:val="1"/>
        </w:numPr>
        <w:rPr>
          <w:rFonts w:cstheme="minorHAnsi"/>
          <w:b/>
          <w:bCs/>
          <w:sz w:val="24"/>
          <w:szCs w:val="24"/>
        </w:rPr>
      </w:pPr>
      <w:r w:rsidRPr="004A1961">
        <w:rPr>
          <w:rFonts w:cstheme="minorHAnsi"/>
          <w:b/>
          <w:bCs/>
          <w:sz w:val="24"/>
          <w:szCs w:val="24"/>
        </w:rPr>
        <w:t>1 Timothy 3:5</w:t>
      </w:r>
    </w:p>
    <w:p w14:paraId="77A168D9" w14:textId="4E808A34" w:rsidR="00460F1A" w:rsidRPr="004A1961" w:rsidRDefault="00CA4F62" w:rsidP="005912B8">
      <w:pPr>
        <w:pStyle w:val="ListParagraph"/>
        <w:numPr>
          <w:ilvl w:val="0"/>
          <w:numId w:val="1"/>
        </w:numPr>
        <w:rPr>
          <w:rFonts w:cstheme="minorHAnsi"/>
          <w:sz w:val="24"/>
          <w:szCs w:val="24"/>
        </w:rPr>
      </w:pPr>
      <w:r w:rsidRPr="004A1961">
        <w:rPr>
          <w:rFonts w:cstheme="minorHAnsi"/>
          <w:sz w:val="24"/>
          <w:szCs w:val="24"/>
        </w:rPr>
        <w:t>Celebration</w:t>
      </w:r>
      <w:r w:rsidR="00460F1A" w:rsidRPr="004A1961">
        <w:rPr>
          <w:rFonts w:cstheme="minorHAnsi"/>
          <w:sz w:val="24"/>
          <w:szCs w:val="24"/>
        </w:rPr>
        <w:t xml:space="preserve"> of difference – and opening up pathways for full time </w:t>
      </w:r>
      <w:r w:rsidRPr="004A1961">
        <w:rPr>
          <w:rFonts w:cstheme="minorHAnsi"/>
          <w:sz w:val="24"/>
          <w:szCs w:val="24"/>
        </w:rPr>
        <w:t>service for women and men with non-headship roles</w:t>
      </w:r>
    </w:p>
    <w:p w14:paraId="76F5BD32" w14:textId="2D9CEE54" w:rsidR="00471C7F" w:rsidRPr="004A1961" w:rsidRDefault="00471C7F" w:rsidP="005912B8">
      <w:pPr>
        <w:pStyle w:val="ListParagraph"/>
        <w:numPr>
          <w:ilvl w:val="0"/>
          <w:numId w:val="1"/>
        </w:numPr>
        <w:rPr>
          <w:rFonts w:cstheme="minorHAnsi"/>
          <w:sz w:val="24"/>
          <w:szCs w:val="24"/>
        </w:rPr>
      </w:pPr>
      <w:r w:rsidRPr="004A1961">
        <w:rPr>
          <w:rFonts w:cstheme="minorHAnsi"/>
          <w:sz w:val="24"/>
          <w:szCs w:val="24"/>
        </w:rPr>
        <w:t xml:space="preserve">Authorisation of men and women to </w:t>
      </w:r>
      <w:r w:rsidR="009A5CF1" w:rsidRPr="004A1961">
        <w:rPr>
          <w:rFonts w:cstheme="minorHAnsi"/>
          <w:sz w:val="24"/>
          <w:szCs w:val="24"/>
        </w:rPr>
        <w:t xml:space="preserve">specific roles in the Church </w:t>
      </w:r>
    </w:p>
    <w:p w14:paraId="72E2FC68" w14:textId="35A00B61" w:rsidR="009A5CF1" w:rsidRPr="004A1961" w:rsidRDefault="009A5CF1" w:rsidP="005912B8">
      <w:pPr>
        <w:pStyle w:val="ListParagraph"/>
        <w:numPr>
          <w:ilvl w:val="0"/>
          <w:numId w:val="1"/>
        </w:numPr>
        <w:rPr>
          <w:rFonts w:cstheme="minorHAnsi"/>
          <w:sz w:val="24"/>
          <w:szCs w:val="24"/>
        </w:rPr>
      </w:pPr>
      <w:r w:rsidRPr="004A1961">
        <w:rPr>
          <w:rFonts w:cstheme="minorHAnsi"/>
          <w:sz w:val="24"/>
          <w:szCs w:val="24"/>
        </w:rPr>
        <w:t>Recognising that there are “twin integrities”</w:t>
      </w:r>
    </w:p>
    <w:p w14:paraId="78D07539" w14:textId="791E1A64" w:rsidR="009A5CF1" w:rsidRPr="004A1961" w:rsidRDefault="009A5CF1" w:rsidP="005912B8">
      <w:pPr>
        <w:pStyle w:val="ListParagraph"/>
        <w:numPr>
          <w:ilvl w:val="0"/>
          <w:numId w:val="1"/>
        </w:numPr>
        <w:rPr>
          <w:rFonts w:cstheme="minorHAnsi"/>
          <w:sz w:val="24"/>
          <w:szCs w:val="24"/>
        </w:rPr>
      </w:pPr>
      <w:r w:rsidRPr="004A1961">
        <w:rPr>
          <w:rFonts w:cstheme="minorHAnsi"/>
          <w:sz w:val="24"/>
          <w:szCs w:val="24"/>
        </w:rPr>
        <w:t xml:space="preserve">Agreeing to the 5 Guiding Principles </w:t>
      </w:r>
    </w:p>
    <w:p w14:paraId="37F2710E" w14:textId="77777777" w:rsidR="008A277F" w:rsidRPr="004A1961" w:rsidRDefault="003349E3" w:rsidP="008A277F">
      <w:pPr>
        <w:rPr>
          <w:rFonts w:cstheme="minorHAnsi"/>
          <w:sz w:val="24"/>
          <w:szCs w:val="24"/>
        </w:rPr>
      </w:pPr>
      <w:r w:rsidRPr="00FC66C8">
        <w:rPr>
          <w:rFonts w:cstheme="minorHAnsi"/>
          <w:b/>
          <w:bCs/>
          <w:sz w:val="24"/>
          <w:szCs w:val="24"/>
          <w:u w:val="single"/>
        </w:rPr>
        <w:t>5 Guiding Principles</w:t>
      </w:r>
      <w:r w:rsidR="00763858" w:rsidRPr="004A1961">
        <w:rPr>
          <w:rFonts w:cstheme="minorHAnsi"/>
          <w:b/>
          <w:bCs/>
          <w:sz w:val="24"/>
          <w:szCs w:val="24"/>
        </w:rPr>
        <w:t xml:space="preserve"> </w:t>
      </w:r>
      <w:r w:rsidR="008A277F" w:rsidRPr="004A1961">
        <w:rPr>
          <w:rFonts w:cstheme="minorHAnsi"/>
          <w:sz w:val="24"/>
          <w:szCs w:val="24"/>
        </w:rPr>
        <w:t>– summary</w:t>
      </w:r>
    </w:p>
    <w:p w14:paraId="0F41AE95" w14:textId="65EC315C" w:rsidR="003859FB" w:rsidRPr="004A1961" w:rsidRDefault="003859FB">
      <w:pPr>
        <w:rPr>
          <w:rFonts w:cstheme="minorHAnsi"/>
          <w:sz w:val="24"/>
          <w:szCs w:val="24"/>
        </w:rPr>
      </w:pPr>
      <w:r w:rsidRPr="004A1961">
        <w:rPr>
          <w:rFonts w:cstheme="minorHAnsi"/>
          <w:sz w:val="24"/>
          <w:szCs w:val="24"/>
        </w:rPr>
        <w:t>Previously resolution A or B under the Priests (Ordination of Women) Measure 1993</w:t>
      </w:r>
    </w:p>
    <w:p w14:paraId="4605FC5C" w14:textId="77777777" w:rsidR="00763858" w:rsidRPr="00763858" w:rsidRDefault="00763858" w:rsidP="00763858">
      <w:pPr>
        <w:numPr>
          <w:ilvl w:val="0"/>
          <w:numId w:val="3"/>
        </w:numPr>
        <w:shd w:val="clear" w:color="auto" w:fill="C9C8DD"/>
        <w:spacing w:after="0" w:line="240" w:lineRule="auto"/>
        <w:ind w:left="1440"/>
        <w:textAlignment w:val="baseline"/>
        <w:rPr>
          <w:rFonts w:eastAsia="Times New Roman" w:cstheme="minorHAnsi"/>
          <w:color w:val="000000"/>
          <w:sz w:val="24"/>
          <w:szCs w:val="24"/>
          <w:lang w:eastAsia="en-GB"/>
        </w:rPr>
      </w:pPr>
      <w:r w:rsidRPr="00763858">
        <w:rPr>
          <w:rFonts w:eastAsia="Times New Roman" w:cstheme="minorHAnsi"/>
          <w:color w:val="000000"/>
          <w:sz w:val="24"/>
          <w:szCs w:val="24"/>
          <w:lang w:eastAsia="en-GB"/>
        </w:rPr>
        <w:t>The Church of England is unequivocally committed to all orders of ministry being equally open to all irrespective of gender, and believes that office holders deserve respect and canonical obedience</w:t>
      </w:r>
    </w:p>
    <w:p w14:paraId="6EAF3015" w14:textId="77777777" w:rsidR="00763858" w:rsidRPr="00763858" w:rsidRDefault="00763858" w:rsidP="00763858">
      <w:pPr>
        <w:numPr>
          <w:ilvl w:val="0"/>
          <w:numId w:val="3"/>
        </w:numPr>
        <w:shd w:val="clear" w:color="auto" w:fill="C9C8DD"/>
        <w:spacing w:after="0" w:line="240" w:lineRule="auto"/>
        <w:ind w:left="1440"/>
        <w:textAlignment w:val="baseline"/>
        <w:rPr>
          <w:rFonts w:eastAsia="Times New Roman" w:cstheme="minorHAnsi"/>
          <w:color w:val="000000"/>
          <w:sz w:val="24"/>
          <w:szCs w:val="24"/>
          <w:lang w:eastAsia="en-GB"/>
        </w:rPr>
      </w:pPr>
      <w:r w:rsidRPr="00763858">
        <w:rPr>
          <w:rFonts w:eastAsia="Times New Roman" w:cstheme="minorHAnsi"/>
          <w:color w:val="000000"/>
          <w:sz w:val="24"/>
          <w:szCs w:val="24"/>
          <w:lang w:eastAsia="en-GB"/>
        </w:rPr>
        <w:t>Ministers in the Church of England must acknowledge that the Church has reached a clear decision on the matter</w:t>
      </w:r>
    </w:p>
    <w:p w14:paraId="51D48D97" w14:textId="77777777" w:rsidR="00763858" w:rsidRPr="00763858" w:rsidRDefault="00763858" w:rsidP="00763858">
      <w:pPr>
        <w:numPr>
          <w:ilvl w:val="0"/>
          <w:numId w:val="3"/>
        </w:numPr>
        <w:shd w:val="clear" w:color="auto" w:fill="C9C8DD"/>
        <w:spacing w:after="0" w:line="240" w:lineRule="auto"/>
        <w:ind w:left="1440"/>
        <w:textAlignment w:val="baseline"/>
        <w:rPr>
          <w:rFonts w:eastAsia="Times New Roman" w:cstheme="minorHAnsi"/>
          <w:color w:val="000000"/>
          <w:sz w:val="24"/>
          <w:szCs w:val="24"/>
          <w:lang w:eastAsia="en-GB"/>
        </w:rPr>
      </w:pPr>
      <w:r w:rsidRPr="00763858">
        <w:rPr>
          <w:rFonts w:eastAsia="Times New Roman" w:cstheme="minorHAnsi"/>
          <w:color w:val="000000"/>
          <w:sz w:val="24"/>
          <w:szCs w:val="24"/>
          <w:lang w:eastAsia="en-GB"/>
        </w:rPr>
        <w:t>This clear decision is set within a broader process of discernment within the Anglican Communion and the whole Church of God</w:t>
      </w:r>
    </w:p>
    <w:p w14:paraId="6248AC5A" w14:textId="77777777" w:rsidR="00763858" w:rsidRPr="00763858" w:rsidRDefault="00763858" w:rsidP="00763858">
      <w:pPr>
        <w:numPr>
          <w:ilvl w:val="0"/>
          <w:numId w:val="3"/>
        </w:numPr>
        <w:shd w:val="clear" w:color="auto" w:fill="C9C8DD"/>
        <w:spacing w:after="0" w:line="240" w:lineRule="auto"/>
        <w:ind w:left="1440"/>
        <w:textAlignment w:val="baseline"/>
        <w:rPr>
          <w:rFonts w:eastAsia="Times New Roman" w:cstheme="minorHAnsi"/>
          <w:color w:val="000000"/>
          <w:sz w:val="24"/>
          <w:szCs w:val="24"/>
          <w:lang w:eastAsia="en-GB"/>
        </w:rPr>
      </w:pPr>
      <w:r w:rsidRPr="00763858">
        <w:rPr>
          <w:rFonts w:eastAsia="Times New Roman" w:cstheme="minorHAnsi"/>
          <w:color w:val="000000"/>
          <w:sz w:val="24"/>
          <w:szCs w:val="24"/>
          <w:lang w:eastAsia="en-GB"/>
        </w:rPr>
        <w:t>Those whose theological convictions mean they are unable to receive the ministry of women bishops or priests continue to be within the spectrum of teaching and tradition of the Anglican Communion, so the church of England remains committed to enabling them to flourish</w:t>
      </w:r>
    </w:p>
    <w:p w14:paraId="1908D203" w14:textId="77777777" w:rsidR="00763858" w:rsidRPr="00763858" w:rsidRDefault="00763858" w:rsidP="00763858">
      <w:pPr>
        <w:numPr>
          <w:ilvl w:val="0"/>
          <w:numId w:val="3"/>
        </w:numPr>
        <w:shd w:val="clear" w:color="auto" w:fill="C9C8DD"/>
        <w:spacing w:after="0" w:line="240" w:lineRule="auto"/>
        <w:ind w:left="1440"/>
        <w:textAlignment w:val="baseline"/>
        <w:rPr>
          <w:rFonts w:eastAsia="Times New Roman" w:cstheme="minorHAnsi"/>
          <w:color w:val="000000"/>
          <w:sz w:val="24"/>
          <w:szCs w:val="24"/>
          <w:lang w:eastAsia="en-GB"/>
        </w:rPr>
      </w:pPr>
      <w:r w:rsidRPr="00763858">
        <w:rPr>
          <w:rFonts w:eastAsia="Times New Roman" w:cstheme="minorHAnsi"/>
          <w:color w:val="000000"/>
          <w:sz w:val="24"/>
          <w:szCs w:val="24"/>
          <w:lang w:eastAsia="en-GB"/>
        </w:rPr>
        <w:t>Pastoral and sacramental provision for the minority will be made without specifying a limit of time.</w:t>
      </w:r>
    </w:p>
    <w:p w14:paraId="5E576FD0" w14:textId="77777777" w:rsidR="00460F1A" w:rsidRPr="004A1961" w:rsidRDefault="00460F1A">
      <w:pPr>
        <w:rPr>
          <w:rFonts w:cstheme="minorHAnsi"/>
          <w:sz w:val="24"/>
          <w:szCs w:val="24"/>
        </w:rPr>
      </w:pPr>
    </w:p>
    <w:p w14:paraId="31CDC7AC" w14:textId="77777777" w:rsidR="00BF1330" w:rsidRPr="004A1961" w:rsidRDefault="00BF1330">
      <w:pPr>
        <w:rPr>
          <w:rFonts w:cstheme="minorHAnsi"/>
          <w:sz w:val="24"/>
          <w:szCs w:val="24"/>
        </w:rPr>
      </w:pPr>
      <w:r w:rsidRPr="004A1961">
        <w:rPr>
          <w:rFonts w:cstheme="minorHAnsi"/>
          <w:sz w:val="24"/>
          <w:szCs w:val="24"/>
        </w:rPr>
        <w:t xml:space="preserve">Following the vote to allow </w:t>
      </w:r>
      <w:r w:rsidR="00BA0D51" w:rsidRPr="004A1961">
        <w:rPr>
          <w:rFonts w:cstheme="minorHAnsi"/>
          <w:sz w:val="24"/>
          <w:szCs w:val="24"/>
        </w:rPr>
        <w:t xml:space="preserve">The Church of England </w:t>
      </w:r>
      <w:r w:rsidRPr="004A1961">
        <w:rPr>
          <w:rFonts w:cstheme="minorHAnsi"/>
          <w:sz w:val="24"/>
          <w:szCs w:val="24"/>
        </w:rPr>
        <w:t>consecrate</w:t>
      </w:r>
      <w:r w:rsidR="00BA0D51" w:rsidRPr="004A1961">
        <w:rPr>
          <w:rFonts w:cstheme="minorHAnsi"/>
          <w:sz w:val="24"/>
          <w:szCs w:val="24"/>
        </w:rPr>
        <w:t xml:space="preserve"> women bishops, it also made arrangements to accommodate those who believe that the Bible teaches that while men and women are equal, their roles in the church and the family are different. The arrangements are set out in the House of Bishops’ Declaration on the Ministry of Bishops and Priests. </w:t>
      </w:r>
    </w:p>
    <w:p w14:paraId="5B4BCCBE" w14:textId="77777777" w:rsidR="00BF1330" w:rsidRPr="004A1961" w:rsidRDefault="00BF1330">
      <w:pPr>
        <w:rPr>
          <w:rFonts w:cstheme="minorHAnsi"/>
          <w:sz w:val="24"/>
          <w:szCs w:val="24"/>
        </w:rPr>
      </w:pPr>
      <w:r w:rsidRPr="004A1961">
        <w:rPr>
          <w:rFonts w:cstheme="minorHAnsi"/>
          <w:sz w:val="24"/>
          <w:szCs w:val="24"/>
        </w:rPr>
        <w:t>The</w:t>
      </w:r>
      <w:r w:rsidR="00BA0D51" w:rsidRPr="004A1961">
        <w:rPr>
          <w:rFonts w:cstheme="minorHAnsi"/>
          <w:sz w:val="24"/>
          <w:szCs w:val="24"/>
        </w:rPr>
        <w:t xml:space="preserve"> </w:t>
      </w:r>
      <w:r w:rsidRPr="004A1961">
        <w:rPr>
          <w:rFonts w:cstheme="minorHAnsi"/>
          <w:sz w:val="24"/>
          <w:szCs w:val="24"/>
        </w:rPr>
        <w:t xml:space="preserve">arrangements </w:t>
      </w:r>
      <w:r w:rsidR="00BA0D51" w:rsidRPr="004A1961">
        <w:rPr>
          <w:rFonts w:cstheme="minorHAnsi"/>
          <w:sz w:val="24"/>
          <w:szCs w:val="24"/>
        </w:rPr>
        <w:t xml:space="preserve">are based on five Guiding Principles (para 5 of the Declaration) which stress that the Church of England has reached a clear decision on all orders of ministry being equally open to both sexes, but at the same time recognises and wishes to accommodate those who disagree, because their position is recognisably Anglican. </w:t>
      </w:r>
    </w:p>
    <w:p w14:paraId="6241CE5B" w14:textId="24C95843" w:rsidR="00BA0D51" w:rsidRPr="004A1961" w:rsidRDefault="00BA0D51">
      <w:pPr>
        <w:rPr>
          <w:rFonts w:cstheme="minorHAnsi"/>
          <w:sz w:val="24"/>
          <w:szCs w:val="24"/>
        </w:rPr>
      </w:pPr>
      <w:r w:rsidRPr="004A1961">
        <w:rPr>
          <w:rFonts w:cstheme="minorHAnsi"/>
          <w:sz w:val="24"/>
          <w:szCs w:val="24"/>
        </w:rPr>
        <w:t>The aim is to enable ‘</w:t>
      </w:r>
      <w:r w:rsidRPr="004A1961">
        <w:rPr>
          <w:rFonts w:cstheme="minorHAnsi"/>
          <w:b/>
          <w:bCs/>
          <w:sz w:val="24"/>
          <w:szCs w:val="24"/>
        </w:rPr>
        <w:t>mutual flourishing</w:t>
      </w:r>
      <w:r w:rsidRPr="004A1961">
        <w:rPr>
          <w:rFonts w:cstheme="minorHAnsi"/>
          <w:sz w:val="24"/>
          <w:szCs w:val="24"/>
        </w:rPr>
        <w:t>’ across the whole Church of England. The provisions can only be activated when a PCC passes a resolution to request a Diocesan Bishop to make appropriate arrangements. He or she is then required by the Declaration to achieve an outcome that does not conflict with the PCC’s theological convictions</w:t>
      </w:r>
    </w:p>
    <w:p w14:paraId="4C8926DA" w14:textId="09AA1E42" w:rsidR="00763858" w:rsidRPr="004A1961" w:rsidRDefault="00460F1A">
      <w:pPr>
        <w:rPr>
          <w:rFonts w:cstheme="minorHAnsi"/>
          <w:sz w:val="24"/>
          <w:szCs w:val="24"/>
        </w:rPr>
      </w:pPr>
      <w:r w:rsidRPr="004A1961">
        <w:rPr>
          <w:rFonts w:cstheme="minorHAnsi"/>
          <w:sz w:val="24"/>
          <w:szCs w:val="24"/>
        </w:rPr>
        <w:t>“This PCC requests, on grounds of theological conviction, that arrangements be made for it in accordance with the House of Bishops’ Declaration on the Ministry of Bishops and Priests.”</w:t>
      </w:r>
    </w:p>
    <w:p w14:paraId="64FDA667" w14:textId="1B99ACD4" w:rsidR="009A5CF1" w:rsidRDefault="009A5CF1">
      <w:pPr>
        <w:rPr>
          <w:rFonts w:cstheme="minorHAnsi"/>
          <w:sz w:val="24"/>
          <w:szCs w:val="24"/>
        </w:rPr>
      </w:pPr>
      <w:r w:rsidRPr="004A1961">
        <w:rPr>
          <w:rFonts w:cstheme="minorHAnsi"/>
          <w:sz w:val="24"/>
          <w:szCs w:val="24"/>
        </w:rPr>
        <w:t>Bishop Rod Thomas Bishop of Maidstone soon to be Bishop of Ebbsfleet</w:t>
      </w:r>
    </w:p>
    <w:p w14:paraId="363F9869" w14:textId="16E0E2FD" w:rsidR="001D5E4F" w:rsidRPr="004A1961" w:rsidRDefault="001D5E4F">
      <w:pPr>
        <w:rPr>
          <w:rFonts w:cstheme="minorHAnsi"/>
          <w:sz w:val="24"/>
          <w:szCs w:val="24"/>
        </w:rPr>
      </w:pPr>
      <w:r>
        <w:rPr>
          <w:rFonts w:cstheme="minorHAnsi"/>
          <w:sz w:val="24"/>
          <w:szCs w:val="24"/>
        </w:rPr>
        <w:t>Further thought</w:t>
      </w:r>
      <w:r w:rsidR="00D17F22">
        <w:rPr>
          <w:rFonts w:cstheme="minorHAnsi"/>
          <w:sz w:val="24"/>
          <w:szCs w:val="24"/>
        </w:rPr>
        <w:t xml:space="preserve"> &amp; </w:t>
      </w:r>
      <w:r>
        <w:rPr>
          <w:rFonts w:cstheme="minorHAnsi"/>
          <w:sz w:val="24"/>
          <w:szCs w:val="24"/>
        </w:rPr>
        <w:t>Books</w:t>
      </w:r>
    </w:p>
    <w:sectPr w:rsidR="001D5E4F" w:rsidRPr="004A1961" w:rsidSect="008A277F">
      <w:pgSz w:w="11906" w:h="16838"/>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197A11"/>
    <w:multiLevelType w:val="hybridMultilevel"/>
    <w:tmpl w:val="9C981B9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4E84727A"/>
    <w:multiLevelType w:val="hybridMultilevel"/>
    <w:tmpl w:val="9816EE54"/>
    <w:lvl w:ilvl="0" w:tplc="94F85A52">
      <w:start w:val="1"/>
      <w:numFmt w:val="bullet"/>
      <w:lvlText w:val="-"/>
      <w:lvlJc w:val="left"/>
      <w:pPr>
        <w:ind w:left="720" w:hanging="360"/>
      </w:pPr>
      <w:rPr>
        <w:rFonts w:ascii="Calibri" w:eastAsiaTheme="minorHAns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665548D"/>
    <w:multiLevelType w:val="hybridMultilevel"/>
    <w:tmpl w:val="7DFE03C2"/>
    <w:lvl w:ilvl="0" w:tplc="7152CEC2">
      <w:start w:val="1"/>
      <w:numFmt w:val="bullet"/>
      <w:lvlText w:val="-"/>
      <w:lvlJc w:val="left"/>
      <w:pPr>
        <w:ind w:left="720" w:hanging="360"/>
      </w:pPr>
      <w:rPr>
        <w:rFonts w:ascii="Calibri" w:eastAsiaTheme="minorHAns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E9871B8"/>
    <w:multiLevelType w:val="multilevel"/>
    <w:tmpl w:val="D124F4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5009990">
    <w:abstractNumId w:val="1"/>
  </w:num>
  <w:num w:numId="2" w16cid:durableId="1030454892">
    <w:abstractNumId w:val="2"/>
  </w:num>
  <w:num w:numId="3" w16cid:durableId="109593746">
    <w:abstractNumId w:val="3"/>
  </w:num>
  <w:num w:numId="4" w16cid:durableId="5522342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3401"/>
    <w:rsid w:val="00012ED8"/>
    <w:rsid w:val="00064100"/>
    <w:rsid w:val="00073DD5"/>
    <w:rsid w:val="00133E3A"/>
    <w:rsid w:val="001D5E4F"/>
    <w:rsid w:val="002225FB"/>
    <w:rsid w:val="002A7510"/>
    <w:rsid w:val="002B50C9"/>
    <w:rsid w:val="003349E3"/>
    <w:rsid w:val="003859FB"/>
    <w:rsid w:val="00395259"/>
    <w:rsid w:val="003B7E80"/>
    <w:rsid w:val="0043476B"/>
    <w:rsid w:val="00442E2A"/>
    <w:rsid w:val="00460F1A"/>
    <w:rsid w:val="00471C7F"/>
    <w:rsid w:val="004A1961"/>
    <w:rsid w:val="004B58E7"/>
    <w:rsid w:val="004E0192"/>
    <w:rsid w:val="00512F79"/>
    <w:rsid w:val="00537636"/>
    <w:rsid w:val="00547013"/>
    <w:rsid w:val="005912B8"/>
    <w:rsid w:val="005B3874"/>
    <w:rsid w:val="00601E9E"/>
    <w:rsid w:val="0065101C"/>
    <w:rsid w:val="006818FD"/>
    <w:rsid w:val="006E5AAB"/>
    <w:rsid w:val="00701582"/>
    <w:rsid w:val="0072460C"/>
    <w:rsid w:val="00763858"/>
    <w:rsid w:val="00775A11"/>
    <w:rsid w:val="00795A1E"/>
    <w:rsid w:val="007A6BA5"/>
    <w:rsid w:val="00877E34"/>
    <w:rsid w:val="00893997"/>
    <w:rsid w:val="008A277F"/>
    <w:rsid w:val="008C425F"/>
    <w:rsid w:val="008C76E5"/>
    <w:rsid w:val="00912122"/>
    <w:rsid w:val="009826FA"/>
    <w:rsid w:val="009A5CF1"/>
    <w:rsid w:val="009F529B"/>
    <w:rsid w:val="00A04DDE"/>
    <w:rsid w:val="00A83510"/>
    <w:rsid w:val="00B200D2"/>
    <w:rsid w:val="00B27218"/>
    <w:rsid w:val="00B35323"/>
    <w:rsid w:val="00B42A1F"/>
    <w:rsid w:val="00B43401"/>
    <w:rsid w:val="00B76D76"/>
    <w:rsid w:val="00B912E7"/>
    <w:rsid w:val="00BA0D51"/>
    <w:rsid w:val="00BA7B97"/>
    <w:rsid w:val="00BC4147"/>
    <w:rsid w:val="00BF1330"/>
    <w:rsid w:val="00BF2701"/>
    <w:rsid w:val="00CA1E8A"/>
    <w:rsid w:val="00CA4F62"/>
    <w:rsid w:val="00CB1685"/>
    <w:rsid w:val="00CC0A94"/>
    <w:rsid w:val="00D17F22"/>
    <w:rsid w:val="00D61927"/>
    <w:rsid w:val="00DB511D"/>
    <w:rsid w:val="00DC11DD"/>
    <w:rsid w:val="00DE4B81"/>
    <w:rsid w:val="00E1593C"/>
    <w:rsid w:val="00E40DDF"/>
    <w:rsid w:val="00EE5281"/>
    <w:rsid w:val="00F406A2"/>
    <w:rsid w:val="00FC66C8"/>
    <w:rsid w:val="00FD6C8D"/>
    <w:rsid w:val="00FF1473"/>
    <w:rsid w:val="00FF1AE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4E5987"/>
  <w15:chartTrackingRefBased/>
  <w15:docId w15:val="{5059C0B7-7F32-45C2-9D30-68F6AB00BF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4">
    <w:name w:val="heading 4"/>
    <w:basedOn w:val="Normal"/>
    <w:link w:val="Heading4Char"/>
    <w:uiPriority w:val="9"/>
    <w:semiHidden/>
    <w:unhideWhenUsed/>
    <w:qFormat/>
    <w:rsid w:val="003349E3"/>
    <w:pPr>
      <w:spacing w:before="100" w:beforeAutospacing="1" w:after="100" w:afterAutospacing="1" w:line="240" w:lineRule="auto"/>
      <w:outlineLvl w:val="3"/>
    </w:pPr>
    <w:rPr>
      <w:rFonts w:ascii="Calibri" w:hAnsi="Calibri" w:cs="Calibri"/>
      <w:b/>
      <w:bCs/>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semiHidden/>
    <w:rsid w:val="003349E3"/>
    <w:rPr>
      <w:rFonts w:ascii="Calibri" w:hAnsi="Calibri" w:cs="Calibri"/>
      <w:b/>
      <w:bCs/>
      <w:sz w:val="24"/>
      <w:szCs w:val="24"/>
      <w:lang w:eastAsia="en-GB"/>
    </w:rPr>
  </w:style>
  <w:style w:type="character" w:styleId="Hyperlink">
    <w:name w:val="Hyperlink"/>
    <w:basedOn w:val="DefaultParagraphFont"/>
    <w:uiPriority w:val="99"/>
    <w:semiHidden/>
    <w:unhideWhenUsed/>
    <w:rsid w:val="003349E3"/>
    <w:rPr>
      <w:color w:val="0000FF"/>
      <w:u w:val="single"/>
    </w:rPr>
  </w:style>
  <w:style w:type="character" w:styleId="FollowedHyperlink">
    <w:name w:val="FollowedHyperlink"/>
    <w:basedOn w:val="DefaultParagraphFont"/>
    <w:uiPriority w:val="99"/>
    <w:semiHidden/>
    <w:unhideWhenUsed/>
    <w:rsid w:val="003349E3"/>
    <w:rPr>
      <w:color w:val="954F72" w:themeColor="followedHyperlink"/>
      <w:u w:val="single"/>
    </w:rPr>
  </w:style>
  <w:style w:type="paragraph" w:styleId="ListParagraph">
    <w:name w:val="List Paragraph"/>
    <w:basedOn w:val="Normal"/>
    <w:uiPriority w:val="34"/>
    <w:qFormat/>
    <w:rsid w:val="0043476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81851450">
      <w:bodyDiv w:val="1"/>
      <w:marLeft w:val="0"/>
      <w:marRight w:val="0"/>
      <w:marTop w:val="0"/>
      <w:marBottom w:val="0"/>
      <w:divBdr>
        <w:top w:val="none" w:sz="0" w:space="0" w:color="auto"/>
        <w:left w:val="none" w:sz="0" w:space="0" w:color="auto"/>
        <w:bottom w:val="none" w:sz="0" w:space="0" w:color="auto"/>
        <w:right w:val="none" w:sz="0" w:space="0" w:color="auto"/>
      </w:divBdr>
    </w:div>
    <w:div w:id="1939558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hyperlink" Target="https://biblia.com/bible/csb/1%20Tim%202.12"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CB3D73161CDACF44862B66B864E98E39" ma:contentTypeVersion="16" ma:contentTypeDescription="Create a new document." ma:contentTypeScope="" ma:versionID="82e3ae31ffd61b4a6f87c02387c41620">
  <xsd:schema xmlns:xsd="http://www.w3.org/2001/XMLSchema" xmlns:xs="http://www.w3.org/2001/XMLSchema" xmlns:p="http://schemas.microsoft.com/office/2006/metadata/properties" xmlns:ns2="ad8fa68c-e157-44ce-ade7-9bdd0107dede" xmlns:ns3="dc101505-44a3-4375-9869-0cd97144c910" targetNamespace="http://schemas.microsoft.com/office/2006/metadata/properties" ma:root="true" ma:fieldsID="c93b08e2010d5274f7223259403e8855" ns2:_="" ns3:_="">
    <xsd:import namespace="ad8fa68c-e157-44ce-ade7-9bdd0107dede"/>
    <xsd:import namespace="dc101505-44a3-4375-9869-0cd97144c910"/>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ServiceAutoKeyPoints" minOccurs="0"/>
                <xsd:element ref="ns2:MediaServiceKeyPoints"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d8fa68c-e157-44ce-ade7-9bdd0107ded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099ecab-a40f-405b-b283-ffb99f88f989"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dc101505-44a3-4375-9869-0cd97144c910"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52f66237-f592-42c9-a21c-c7173aeaf73c}" ma:internalName="TaxCatchAll" ma:showField="CatchAllData" ma:web="dc101505-44a3-4375-9869-0cd97144c9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A3C7A4A-9037-4370-9BD2-914734A11FEF}">
  <ds:schemaRefs>
    <ds:schemaRef ds:uri="http://schemas.microsoft.com/sharepoint/v3/contenttype/forms"/>
  </ds:schemaRefs>
</ds:datastoreItem>
</file>

<file path=customXml/itemProps2.xml><?xml version="1.0" encoding="utf-8"?>
<ds:datastoreItem xmlns:ds="http://schemas.openxmlformats.org/officeDocument/2006/customXml" ds:itemID="{874C8F02-0C6A-4FA6-AFC5-EC63B49F7A0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d8fa68c-e157-44ce-ade7-9bdd0107dede"/>
    <ds:schemaRef ds:uri="dc101505-44a3-4375-9869-0cd97144c9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281</TotalTime>
  <Pages>3</Pages>
  <Words>1007</Words>
  <Characters>5740</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 Vibert</dc:creator>
  <cp:keywords/>
  <dc:description/>
  <cp:lastModifiedBy>Simon Vibert</cp:lastModifiedBy>
  <cp:revision>71</cp:revision>
  <cp:lastPrinted>2022-11-08T17:12:00Z</cp:lastPrinted>
  <dcterms:created xsi:type="dcterms:W3CDTF">2022-11-08T15:40:00Z</dcterms:created>
  <dcterms:modified xsi:type="dcterms:W3CDTF">2022-11-09T17:12:00Z</dcterms:modified>
</cp:coreProperties>
</file>